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C1CCB" w14:textId="2E28028E" w:rsidR="008F1087" w:rsidRPr="000208E3" w:rsidRDefault="00A51DD5" w:rsidP="008F1087">
      <w:pPr>
        <w:pStyle w:val="ListParagraph"/>
        <w:spacing w:after="0"/>
        <w:jc w:val="center"/>
        <w:rPr>
          <w:b/>
          <w:sz w:val="22"/>
          <w:szCs w:val="22"/>
        </w:rPr>
      </w:pPr>
      <w:bookmarkStart w:id="0" w:name="_GoBack"/>
      <w:bookmarkEnd w:id="0"/>
      <w:r w:rsidRPr="000208E3">
        <w:rPr>
          <w:b/>
          <w:sz w:val="22"/>
          <w:szCs w:val="22"/>
        </w:rPr>
        <w:t xml:space="preserve">Elemente de </w:t>
      </w:r>
      <w:r w:rsidR="000208E3" w:rsidRPr="000208E3">
        <w:rPr>
          <w:b/>
          <w:sz w:val="22"/>
          <w:szCs w:val="22"/>
        </w:rPr>
        <w:t>conținut</w:t>
      </w:r>
      <w:r w:rsidRPr="000208E3">
        <w:rPr>
          <w:b/>
          <w:sz w:val="22"/>
          <w:szCs w:val="22"/>
        </w:rPr>
        <w:t xml:space="preserve"> orientative pentru</w:t>
      </w:r>
    </w:p>
    <w:p w14:paraId="08D99E8C" w14:textId="37E03285" w:rsidR="00A51DD5" w:rsidRPr="000208E3" w:rsidRDefault="00A51DD5" w:rsidP="008F1087">
      <w:pPr>
        <w:pStyle w:val="ListParagraph"/>
        <w:spacing w:after="0"/>
        <w:jc w:val="center"/>
        <w:rPr>
          <w:b/>
          <w:sz w:val="22"/>
          <w:szCs w:val="22"/>
        </w:rPr>
      </w:pPr>
      <w:r w:rsidRPr="000208E3">
        <w:rPr>
          <w:b/>
          <w:sz w:val="22"/>
          <w:szCs w:val="22"/>
        </w:rPr>
        <w:t xml:space="preserve">Strategiile de </w:t>
      </w:r>
      <w:r w:rsidR="00685B54" w:rsidRPr="000208E3">
        <w:rPr>
          <w:b/>
          <w:sz w:val="22"/>
          <w:szCs w:val="22"/>
        </w:rPr>
        <w:t>D</w:t>
      </w:r>
      <w:r w:rsidRPr="000208E3">
        <w:rPr>
          <w:b/>
          <w:sz w:val="22"/>
          <w:szCs w:val="22"/>
        </w:rPr>
        <w:t xml:space="preserve">ezvoltare </w:t>
      </w:r>
      <w:r w:rsidR="00685B54" w:rsidRPr="000208E3">
        <w:rPr>
          <w:b/>
          <w:sz w:val="22"/>
          <w:szCs w:val="22"/>
        </w:rPr>
        <w:t>T</w:t>
      </w:r>
      <w:r w:rsidRPr="000208E3">
        <w:rPr>
          <w:b/>
          <w:sz w:val="22"/>
          <w:szCs w:val="22"/>
        </w:rPr>
        <w:t>eritorial</w:t>
      </w:r>
      <w:r w:rsidR="000208E3">
        <w:rPr>
          <w:b/>
          <w:sz w:val="22"/>
          <w:szCs w:val="22"/>
        </w:rPr>
        <w:t xml:space="preserve">ă </w:t>
      </w:r>
      <w:r w:rsidR="00525DF5" w:rsidRPr="000208E3">
        <w:rPr>
          <w:b/>
          <w:sz w:val="22"/>
          <w:szCs w:val="22"/>
        </w:rPr>
        <w:t>(SDT)</w:t>
      </w:r>
    </w:p>
    <w:p w14:paraId="1FA40BA5" w14:textId="77777777" w:rsidR="00A51DD5" w:rsidRPr="000208E3" w:rsidRDefault="00A51DD5" w:rsidP="00A51DD5">
      <w:pPr>
        <w:spacing w:after="0"/>
        <w:ind w:left="900"/>
        <w:jc w:val="lowKashida"/>
        <w:rPr>
          <w:b/>
          <w:bCs/>
          <w:iCs/>
          <w:sz w:val="22"/>
          <w:szCs w:val="22"/>
          <w:lang w:eastAsia="ja-JP"/>
        </w:rPr>
      </w:pPr>
    </w:p>
    <w:p w14:paraId="0A41A812" w14:textId="37C30B74" w:rsidR="00D16749" w:rsidRPr="000208E3" w:rsidRDefault="00A51DD5" w:rsidP="00A51DD5">
      <w:pPr>
        <w:spacing w:after="0"/>
        <w:ind w:firstLine="54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Nu se solicit</w:t>
      </w:r>
      <w:r w:rsidR="000208E3">
        <w:rPr>
          <w:b/>
          <w:bCs/>
          <w:iCs/>
          <w:sz w:val="22"/>
          <w:szCs w:val="22"/>
          <w:lang w:eastAsia="ja-JP"/>
        </w:rPr>
        <w:t>ă</w:t>
      </w:r>
      <w:r w:rsidRPr="000208E3">
        <w:rPr>
          <w:b/>
          <w:bCs/>
          <w:iCs/>
          <w:sz w:val="22"/>
          <w:szCs w:val="22"/>
          <w:lang w:eastAsia="ja-JP"/>
        </w:rPr>
        <w:t xml:space="preserve"> un format/</w:t>
      </w:r>
      <w:r w:rsidR="000208E3" w:rsidRPr="000208E3">
        <w:rPr>
          <w:b/>
          <w:bCs/>
          <w:iCs/>
          <w:sz w:val="22"/>
          <w:szCs w:val="22"/>
          <w:lang w:eastAsia="ja-JP"/>
        </w:rPr>
        <w:t>conținut</w:t>
      </w:r>
      <w:r w:rsidRPr="000208E3">
        <w:rPr>
          <w:b/>
          <w:bCs/>
          <w:iCs/>
          <w:sz w:val="22"/>
          <w:szCs w:val="22"/>
          <w:lang w:eastAsia="ja-JP"/>
        </w:rPr>
        <w:t xml:space="preserve"> standard pentru </w:t>
      </w:r>
      <w:r w:rsidR="003639D7" w:rsidRPr="000208E3">
        <w:rPr>
          <w:b/>
          <w:bCs/>
          <w:iCs/>
          <w:sz w:val="22"/>
          <w:szCs w:val="22"/>
          <w:lang w:eastAsia="ja-JP"/>
        </w:rPr>
        <w:t>SDT</w:t>
      </w:r>
      <w:r w:rsidR="00D16749" w:rsidRPr="000208E3">
        <w:rPr>
          <w:b/>
          <w:bCs/>
          <w:iCs/>
          <w:sz w:val="22"/>
          <w:szCs w:val="22"/>
          <w:lang w:eastAsia="ja-JP"/>
        </w:rPr>
        <w:t>.</w:t>
      </w:r>
    </w:p>
    <w:p w14:paraId="735F87EA" w14:textId="37BBD8C5" w:rsidR="00703C37" w:rsidRPr="000208E3" w:rsidRDefault="00D16749" w:rsidP="00A51DD5">
      <w:pPr>
        <w:spacing w:after="0"/>
        <w:ind w:firstLine="54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SDT</w:t>
      </w:r>
      <w:r w:rsidR="00703C37" w:rsidRPr="000208E3">
        <w:rPr>
          <w:bCs/>
          <w:iCs/>
          <w:sz w:val="22"/>
          <w:szCs w:val="22"/>
          <w:lang w:eastAsia="ja-JP"/>
        </w:rPr>
        <w:t xml:space="preserve"> vor trebui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="00703C37" w:rsidRPr="000208E3">
        <w:rPr>
          <w:bCs/>
          <w:iCs/>
          <w:sz w:val="22"/>
          <w:szCs w:val="22"/>
          <w:lang w:eastAsia="ja-JP"/>
        </w:rPr>
        <w:t>adreseze  specific probleme de la nivelul teritoriului studiat</w:t>
      </w:r>
      <w:r w:rsidR="000208E3">
        <w:rPr>
          <w:bCs/>
          <w:iCs/>
          <w:sz w:val="22"/>
          <w:szCs w:val="22"/>
          <w:lang w:eastAsia="ja-JP"/>
        </w:rPr>
        <w:t xml:space="preserve"> și să </w:t>
      </w:r>
      <w:r w:rsidR="00703C37" w:rsidRPr="000208E3">
        <w:rPr>
          <w:bCs/>
          <w:iCs/>
          <w:sz w:val="22"/>
          <w:szCs w:val="22"/>
          <w:lang w:eastAsia="ja-JP"/>
        </w:rPr>
        <w:t xml:space="preserve">identifice </w:t>
      </w:r>
      <w:r w:rsidR="000208E3">
        <w:rPr>
          <w:bCs/>
          <w:iCs/>
          <w:sz w:val="22"/>
          <w:szCs w:val="22"/>
          <w:lang w:eastAsia="ja-JP"/>
        </w:rPr>
        <w:t xml:space="preserve">măsuri </w:t>
      </w:r>
      <w:r w:rsidR="00703C37" w:rsidRPr="000208E3">
        <w:rPr>
          <w:bCs/>
          <w:iCs/>
          <w:sz w:val="22"/>
          <w:szCs w:val="22"/>
          <w:lang w:eastAsia="ja-JP"/>
        </w:rPr>
        <w:t xml:space="preserve">de rezolvare sau de atenuare a acestora </w:t>
      </w:r>
      <w:r w:rsidR="000208E3" w:rsidRPr="000208E3">
        <w:rPr>
          <w:bCs/>
          <w:iCs/>
          <w:sz w:val="22"/>
          <w:szCs w:val="22"/>
          <w:lang w:eastAsia="ja-JP"/>
        </w:rPr>
        <w:t>într</w:t>
      </w:r>
      <w:r w:rsidR="00703C37" w:rsidRPr="000208E3">
        <w:rPr>
          <w:bCs/>
          <w:iCs/>
          <w:sz w:val="22"/>
          <w:szCs w:val="22"/>
          <w:lang w:eastAsia="ja-JP"/>
        </w:rPr>
        <w:t xml:space="preserve">-un mod </w:t>
      </w:r>
      <w:r w:rsidRPr="000208E3">
        <w:rPr>
          <w:bCs/>
          <w:iCs/>
          <w:sz w:val="22"/>
          <w:szCs w:val="22"/>
          <w:lang w:eastAsia="ja-JP"/>
        </w:rPr>
        <w:t xml:space="preserve">de abordare </w:t>
      </w:r>
      <w:r w:rsidR="00703C37" w:rsidRPr="000208E3">
        <w:rPr>
          <w:bCs/>
          <w:iCs/>
          <w:sz w:val="22"/>
          <w:szCs w:val="22"/>
          <w:lang w:eastAsia="ja-JP"/>
        </w:rPr>
        <w:t>integrat.</w:t>
      </w:r>
    </w:p>
    <w:p w14:paraId="32EE0715" w14:textId="1600DA2A" w:rsidR="00A51DD5" w:rsidRPr="000208E3" w:rsidRDefault="000208E3" w:rsidP="00A51DD5">
      <w:pPr>
        <w:spacing w:after="0"/>
        <w:ind w:firstLine="540"/>
        <w:jc w:val="lowKashida"/>
        <w:rPr>
          <w:bCs/>
          <w:iCs/>
          <w:sz w:val="22"/>
          <w:szCs w:val="22"/>
          <w:lang w:eastAsia="ja-JP"/>
        </w:rPr>
      </w:pPr>
      <w:r>
        <w:rPr>
          <w:bCs/>
          <w:iCs/>
          <w:sz w:val="22"/>
          <w:szCs w:val="22"/>
          <w:lang w:eastAsia="ja-JP"/>
        </w:rPr>
        <w:t>Î</w:t>
      </w:r>
      <w:r w:rsidR="000D210E" w:rsidRPr="000208E3">
        <w:rPr>
          <w:bCs/>
          <w:iCs/>
          <w:sz w:val="22"/>
          <w:szCs w:val="22"/>
          <w:lang w:eastAsia="ja-JP"/>
        </w:rPr>
        <w:t xml:space="preserve">n </w:t>
      </w:r>
      <w:r w:rsidRPr="000208E3">
        <w:rPr>
          <w:bCs/>
          <w:iCs/>
          <w:sz w:val="22"/>
          <w:szCs w:val="22"/>
          <w:lang w:eastAsia="ja-JP"/>
        </w:rPr>
        <w:t>măsura</w:t>
      </w:r>
      <w:r>
        <w:rPr>
          <w:bCs/>
          <w:iCs/>
          <w:sz w:val="22"/>
          <w:szCs w:val="22"/>
          <w:lang w:eastAsia="ja-JP"/>
        </w:rPr>
        <w:t xml:space="preserve"> în </w:t>
      </w:r>
      <w:r w:rsidR="000D210E" w:rsidRPr="000208E3">
        <w:rPr>
          <w:bCs/>
          <w:iCs/>
          <w:sz w:val="22"/>
          <w:szCs w:val="22"/>
          <w:lang w:eastAsia="ja-JP"/>
        </w:rPr>
        <w:t xml:space="preserve">care la nivelul municipiului </w:t>
      </w:r>
      <w:r w:rsidRPr="000208E3">
        <w:rPr>
          <w:bCs/>
          <w:iCs/>
          <w:sz w:val="22"/>
          <w:szCs w:val="22"/>
          <w:lang w:eastAsia="ja-JP"/>
        </w:rPr>
        <w:t>reședință</w:t>
      </w:r>
      <w:r w:rsidR="000D210E" w:rsidRPr="000208E3">
        <w:rPr>
          <w:bCs/>
          <w:iCs/>
          <w:sz w:val="22"/>
          <w:szCs w:val="22"/>
          <w:lang w:eastAsia="ja-JP"/>
        </w:rPr>
        <w:t xml:space="preserve"> de </w:t>
      </w:r>
      <w:r w:rsidRPr="000208E3">
        <w:rPr>
          <w:bCs/>
          <w:iCs/>
          <w:sz w:val="22"/>
          <w:szCs w:val="22"/>
          <w:lang w:eastAsia="ja-JP"/>
        </w:rPr>
        <w:t>județ</w:t>
      </w:r>
      <w:r w:rsidR="000D210E" w:rsidRPr="000208E3">
        <w:rPr>
          <w:bCs/>
          <w:iCs/>
          <w:sz w:val="22"/>
          <w:szCs w:val="22"/>
          <w:lang w:eastAsia="ja-JP"/>
        </w:rPr>
        <w:t xml:space="preserve">, municipiului sau </w:t>
      </w:r>
      <w:r w:rsidRPr="000208E3">
        <w:rPr>
          <w:bCs/>
          <w:iCs/>
          <w:sz w:val="22"/>
          <w:szCs w:val="22"/>
          <w:lang w:eastAsia="ja-JP"/>
        </w:rPr>
        <w:t>orașului</w:t>
      </w:r>
      <w:r w:rsidR="000D210E" w:rsidRPr="000208E3">
        <w:rPr>
          <w:bCs/>
          <w:iCs/>
          <w:sz w:val="22"/>
          <w:szCs w:val="22"/>
          <w:lang w:eastAsia="ja-JP"/>
        </w:rPr>
        <w:t xml:space="preserve">, inclusiv la nivelul zonei urbane </w:t>
      </w:r>
      <w:r w:rsidRPr="000208E3">
        <w:rPr>
          <w:bCs/>
          <w:iCs/>
          <w:sz w:val="22"/>
          <w:szCs w:val="22"/>
          <w:lang w:eastAsia="ja-JP"/>
        </w:rPr>
        <w:t>funcționale</w:t>
      </w:r>
      <w:r w:rsidR="000D210E" w:rsidRPr="000208E3">
        <w:rPr>
          <w:bCs/>
          <w:iCs/>
          <w:sz w:val="22"/>
          <w:szCs w:val="22"/>
          <w:lang w:eastAsia="ja-JP"/>
        </w:rPr>
        <w:t xml:space="preserve">/zonei metropolitane, </w:t>
      </w:r>
      <w:r w:rsidRPr="000208E3">
        <w:rPr>
          <w:bCs/>
          <w:iCs/>
          <w:sz w:val="22"/>
          <w:szCs w:val="22"/>
          <w:lang w:eastAsia="ja-JP"/>
        </w:rPr>
        <w:t>după</w:t>
      </w:r>
      <w:r w:rsidR="000D210E" w:rsidRPr="000208E3">
        <w:rPr>
          <w:bCs/>
          <w:iCs/>
          <w:sz w:val="22"/>
          <w:szCs w:val="22"/>
          <w:lang w:eastAsia="ja-JP"/>
        </w:rPr>
        <w:t xml:space="preserve"> caz, este deja elaborat un document strategic care </w:t>
      </w:r>
      <w:r w:rsidRPr="000208E3">
        <w:rPr>
          <w:bCs/>
          <w:iCs/>
          <w:sz w:val="22"/>
          <w:szCs w:val="22"/>
          <w:lang w:eastAsia="ja-JP"/>
        </w:rPr>
        <w:t>acoperă</w:t>
      </w:r>
      <w:r w:rsidR="000D210E" w:rsidRPr="000208E3">
        <w:rPr>
          <w:bCs/>
          <w:iCs/>
          <w:sz w:val="22"/>
          <w:szCs w:val="22"/>
          <w:lang w:eastAsia="ja-JP"/>
        </w:rPr>
        <w:t xml:space="preserve"> perioada de implementare 2021 -202</w:t>
      </w:r>
      <w:r w:rsidR="00D16749" w:rsidRPr="000208E3">
        <w:rPr>
          <w:bCs/>
          <w:iCs/>
          <w:sz w:val="22"/>
          <w:szCs w:val="22"/>
          <w:lang w:eastAsia="ja-JP"/>
        </w:rPr>
        <w:t>7</w:t>
      </w:r>
      <w:r w:rsidR="000D210E" w:rsidRPr="000208E3">
        <w:rPr>
          <w:bCs/>
          <w:iCs/>
          <w:sz w:val="22"/>
          <w:szCs w:val="22"/>
          <w:lang w:eastAsia="ja-JP"/>
        </w:rPr>
        <w:t xml:space="preserve">, se poate folosi sau revizui acest document strategic, cu </w:t>
      </w:r>
      <w:r w:rsidRPr="000208E3">
        <w:rPr>
          <w:bCs/>
          <w:iCs/>
          <w:sz w:val="22"/>
          <w:szCs w:val="22"/>
          <w:lang w:eastAsia="ja-JP"/>
        </w:rPr>
        <w:t>condiția</w:t>
      </w:r>
      <w:r w:rsidR="000D210E" w:rsidRPr="000208E3">
        <w:rPr>
          <w:bCs/>
          <w:iCs/>
          <w:sz w:val="22"/>
          <w:szCs w:val="22"/>
          <w:lang w:eastAsia="ja-JP"/>
        </w:rPr>
        <w:t xml:space="preserve"> </w:t>
      </w:r>
      <w:r w:rsidRPr="000208E3">
        <w:rPr>
          <w:bCs/>
          <w:iCs/>
          <w:sz w:val="22"/>
          <w:szCs w:val="22"/>
          <w:lang w:eastAsia="ja-JP"/>
        </w:rPr>
        <w:t>respectării</w:t>
      </w:r>
      <w:r w:rsidR="000D210E" w:rsidRPr="000208E3">
        <w:rPr>
          <w:bCs/>
          <w:iCs/>
          <w:sz w:val="22"/>
          <w:szCs w:val="22"/>
          <w:lang w:eastAsia="ja-JP"/>
        </w:rPr>
        <w:t xml:space="preserve"> includerii</w:t>
      </w:r>
      <w:r>
        <w:rPr>
          <w:bCs/>
          <w:iCs/>
          <w:sz w:val="22"/>
          <w:szCs w:val="22"/>
          <w:lang w:eastAsia="ja-JP"/>
        </w:rPr>
        <w:t xml:space="preserve"> în </w:t>
      </w:r>
      <w:r w:rsidR="000D210E" w:rsidRPr="000208E3">
        <w:rPr>
          <w:bCs/>
          <w:iCs/>
          <w:sz w:val="22"/>
          <w:szCs w:val="22"/>
          <w:lang w:eastAsia="ja-JP"/>
        </w:rPr>
        <w:t xml:space="preserve">document cel </w:t>
      </w:r>
      <w:r w:rsidRPr="000208E3">
        <w:rPr>
          <w:bCs/>
          <w:iCs/>
          <w:sz w:val="22"/>
          <w:szCs w:val="22"/>
          <w:lang w:eastAsia="ja-JP"/>
        </w:rPr>
        <w:t>puțin</w:t>
      </w:r>
      <w:r w:rsidR="000D210E" w:rsidRPr="000208E3">
        <w:rPr>
          <w:bCs/>
          <w:iCs/>
          <w:sz w:val="22"/>
          <w:szCs w:val="22"/>
          <w:lang w:eastAsia="ja-JP"/>
        </w:rPr>
        <w:t xml:space="preserve"> a elementelor detaliate mai jos.   </w:t>
      </w:r>
    </w:p>
    <w:p w14:paraId="709279D5" w14:textId="1D52262B" w:rsidR="00A51DD5" w:rsidRPr="000208E3" w:rsidRDefault="000208E3" w:rsidP="00A51DD5">
      <w:pPr>
        <w:spacing w:after="0"/>
        <w:ind w:firstLine="54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Într</w:t>
      </w:r>
      <w:r w:rsidR="00A51DD5" w:rsidRPr="000208E3">
        <w:rPr>
          <w:bCs/>
          <w:iCs/>
          <w:sz w:val="22"/>
          <w:szCs w:val="22"/>
          <w:lang w:eastAsia="ja-JP"/>
        </w:rPr>
        <w:t xml:space="preserve">-o </w:t>
      </w:r>
      <w:r w:rsidR="00525DF5" w:rsidRPr="000208E3">
        <w:rPr>
          <w:sz w:val="22"/>
          <w:szCs w:val="22"/>
        </w:rPr>
        <w:t>SDT</w:t>
      </w:r>
      <w:r w:rsidR="00A51DD5" w:rsidRPr="000208E3">
        <w:rPr>
          <w:bCs/>
          <w:iCs/>
          <w:sz w:val="22"/>
          <w:szCs w:val="22"/>
          <w:lang w:eastAsia="ja-JP"/>
        </w:rPr>
        <w:t xml:space="preserve"> trebuie</w:t>
      </w:r>
      <w:r>
        <w:rPr>
          <w:bCs/>
          <w:iCs/>
          <w:sz w:val="22"/>
          <w:szCs w:val="22"/>
          <w:lang w:eastAsia="ja-JP"/>
        </w:rPr>
        <w:t xml:space="preserve"> să </w:t>
      </w:r>
      <w:r w:rsidR="00A51DD5" w:rsidRPr="000208E3">
        <w:rPr>
          <w:bCs/>
          <w:iCs/>
          <w:sz w:val="22"/>
          <w:szCs w:val="22"/>
          <w:lang w:eastAsia="ja-JP"/>
        </w:rPr>
        <w:t xml:space="preserve">se </w:t>
      </w:r>
      <w:r w:rsidRPr="000208E3">
        <w:rPr>
          <w:bCs/>
          <w:iCs/>
          <w:sz w:val="22"/>
          <w:szCs w:val="22"/>
          <w:lang w:eastAsia="ja-JP"/>
        </w:rPr>
        <w:t>regăsească</w:t>
      </w:r>
      <w:r w:rsidR="00A51DD5" w:rsidRPr="000208E3">
        <w:rPr>
          <w:bCs/>
          <w:iCs/>
          <w:sz w:val="22"/>
          <w:szCs w:val="22"/>
          <w:lang w:eastAsia="ja-JP"/>
        </w:rPr>
        <w:t xml:space="preserve"> cel </w:t>
      </w:r>
      <w:r w:rsidRPr="000208E3">
        <w:rPr>
          <w:bCs/>
          <w:iCs/>
          <w:sz w:val="22"/>
          <w:szCs w:val="22"/>
          <w:lang w:eastAsia="ja-JP"/>
        </w:rPr>
        <w:t>puțin</w:t>
      </w:r>
      <w:r w:rsidR="00A51DD5" w:rsidRPr="000208E3">
        <w:rPr>
          <w:bCs/>
          <w:iCs/>
          <w:sz w:val="22"/>
          <w:szCs w:val="22"/>
          <w:lang w:eastAsia="ja-JP"/>
        </w:rPr>
        <w:t xml:space="preserve"> </w:t>
      </w:r>
      <w:r w:rsidRPr="000208E3">
        <w:rPr>
          <w:bCs/>
          <w:iCs/>
          <w:sz w:val="22"/>
          <w:szCs w:val="22"/>
          <w:lang w:eastAsia="ja-JP"/>
        </w:rPr>
        <w:t>următoarele</w:t>
      </w:r>
      <w:r w:rsidR="00A51DD5" w:rsidRPr="000208E3">
        <w:rPr>
          <w:bCs/>
          <w:iCs/>
          <w:sz w:val="22"/>
          <w:szCs w:val="22"/>
          <w:lang w:eastAsia="ja-JP"/>
        </w:rPr>
        <w:t xml:space="preserve"> elemente:</w:t>
      </w:r>
    </w:p>
    <w:p w14:paraId="3E58CBFA" w14:textId="128FBE0A" w:rsidR="00A03FAF" w:rsidRPr="000208E3" w:rsidRDefault="00A03FAF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Zona geografic</w:t>
      </w:r>
      <w:r w:rsidR="000208E3">
        <w:rPr>
          <w:b/>
          <w:bCs/>
          <w:iCs/>
          <w:sz w:val="22"/>
          <w:szCs w:val="22"/>
          <w:lang w:eastAsia="ja-JP"/>
        </w:rPr>
        <w:t>ă</w:t>
      </w:r>
      <w:r w:rsidRPr="000208E3">
        <w:rPr>
          <w:b/>
          <w:bCs/>
          <w:iCs/>
          <w:sz w:val="22"/>
          <w:szCs w:val="22"/>
          <w:lang w:eastAsia="ja-JP"/>
        </w:rPr>
        <w:t xml:space="preserve"> vizat</w:t>
      </w:r>
      <w:r w:rsidR="000208E3">
        <w:rPr>
          <w:b/>
          <w:bCs/>
          <w:iCs/>
          <w:sz w:val="22"/>
          <w:szCs w:val="22"/>
          <w:lang w:eastAsia="ja-JP"/>
        </w:rPr>
        <w:t>ă</w:t>
      </w:r>
      <w:r w:rsidRPr="000208E3">
        <w:rPr>
          <w:b/>
          <w:bCs/>
          <w:iCs/>
          <w:sz w:val="22"/>
          <w:szCs w:val="22"/>
          <w:lang w:eastAsia="ja-JP"/>
        </w:rPr>
        <w:t xml:space="preserve"> de strategie:</w:t>
      </w:r>
    </w:p>
    <w:p w14:paraId="6F96095D" w14:textId="0274503D" w:rsidR="00A03FAF" w:rsidRPr="000208E3" w:rsidRDefault="00A03FAF" w:rsidP="00A03FAF">
      <w:pPr>
        <w:pStyle w:val="ListParagraph"/>
        <w:numPr>
          <w:ilvl w:val="0"/>
          <w:numId w:val="10"/>
        </w:numPr>
        <w:tabs>
          <w:tab w:val="left" w:pos="450"/>
          <w:tab w:val="left" w:pos="1170"/>
        </w:tabs>
        <w:spacing w:before="240" w:after="240" w:line="276" w:lineRule="auto"/>
        <w:ind w:left="990" w:hanging="180"/>
        <w:jc w:val="both"/>
        <w:rPr>
          <w:rFonts w:eastAsia="Trebuchet MS" w:cs="Trebuchet MS"/>
          <w:bCs/>
          <w:i/>
          <w:iCs/>
          <w:sz w:val="22"/>
          <w:szCs w:val="22"/>
        </w:rPr>
      </w:pPr>
      <w:r w:rsidRPr="000208E3">
        <w:rPr>
          <w:rFonts w:eastAsia="Trebuchet MS" w:cs="Trebuchet MS"/>
          <w:bCs/>
          <w:sz w:val="22"/>
          <w:szCs w:val="22"/>
        </w:rPr>
        <w:t>Local</w:t>
      </w:r>
      <w:r w:rsidR="000208E3">
        <w:rPr>
          <w:rFonts w:eastAsia="Trebuchet MS" w:cs="Trebuchet MS"/>
          <w:bCs/>
          <w:sz w:val="22"/>
          <w:szCs w:val="22"/>
        </w:rPr>
        <w:t>ă</w:t>
      </w:r>
      <w:r w:rsidRPr="000208E3">
        <w:rPr>
          <w:rFonts w:eastAsia="Trebuchet MS" w:cs="Trebuchet MS"/>
          <w:bCs/>
          <w:sz w:val="22"/>
          <w:szCs w:val="22"/>
        </w:rPr>
        <w:t xml:space="preserve"> - </w:t>
      </w:r>
      <w:r w:rsidRPr="000208E3">
        <w:rPr>
          <w:rFonts w:eastAsia="Trebuchet MS" w:cs="Trebuchet MS"/>
          <w:bCs/>
          <w:i/>
          <w:iCs/>
          <w:sz w:val="22"/>
          <w:szCs w:val="22"/>
        </w:rPr>
        <w:t>la nivelul de Unitate Administrativ Teritoriala (UAT);</w:t>
      </w:r>
    </w:p>
    <w:p w14:paraId="69F222ED" w14:textId="77777777" w:rsidR="00FB56EC" w:rsidRPr="000208E3" w:rsidRDefault="00FB56EC" w:rsidP="00FB56EC">
      <w:pPr>
        <w:pStyle w:val="ListParagraph"/>
        <w:tabs>
          <w:tab w:val="left" w:pos="450"/>
          <w:tab w:val="left" w:pos="1170"/>
        </w:tabs>
        <w:spacing w:before="240" w:after="240" w:line="276" w:lineRule="auto"/>
        <w:ind w:left="990"/>
        <w:jc w:val="both"/>
        <w:rPr>
          <w:rFonts w:eastAsia="Trebuchet MS" w:cs="Trebuchet MS"/>
          <w:bCs/>
          <w:i/>
          <w:iCs/>
          <w:sz w:val="22"/>
          <w:szCs w:val="22"/>
        </w:rPr>
      </w:pPr>
      <w:r w:rsidRPr="000208E3">
        <w:rPr>
          <w:rFonts w:eastAsia="Trebuchet MS" w:cs="Trebuchet MS"/>
          <w:bCs/>
          <w:i/>
          <w:iCs/>
          <w:sz w:val="22"/>
          <w:szCs w:val="22"/>
        </w:rPr>
        <w:t>sau</w:t>
      </w:r>
    </w:p>
    <w:p w14:paraId="0932DEE7" w14:textId="1AA17A82" w:rsidR="00A03FAF" w:rsidRPr="000208E3" w:rsidRDefault="000208E3" w:rsidP="00A03FAF">
      <w:pPr>
        <w:pStyle w:val="ListParagraph"/>
        <w:numPr>
          <w:ilvl w:val="0"/>
          <w:numId w:val="10"/>
        </w:numPr>
        <w:tabs>
          <w:tab w:val="left" w:pos="450"/>
          <w:tab w:val="left" w:pos="1170"/>
        </w:tabs>
        <w:spacing w:before="240" w:after="240" w:line="276" w:lineRule="auto"/>
        <w:ind w:left="990" w:hanging="180"/>
        <w:jc w:val="both"/>
        <w:rPr>
          <w:rFonts w:eastAsia="Trebuchet MS" w:cs="Trebuchet MS"/>
          <w:bCs/>
          <w:i/>
          <w:iCs/>
          <w:sz w:val="22"/>
          <w:szCs w:val="22"/>
        </w:rPr>
      </w:pPr>
      <w:r w:rsidRPr="000208E3">
        <w:rPr>
          <w:rFonts w:eastAsia="Trebuchet MS" w:cs="Trebuchet MS"/>
          <w:bCs/>
          <w:sz w:val="22"/>
          <w:szCs w:val="22"/>
        </w:rPr>
        <w:t>Funcțională</w:t>
      </w:r>
      <w:r w:rsidR="00A03FAF" w:rsidRPr="000208E3">
        <w:rPr>
          <w:rFonts w:eastAsia="Trebuchet MS" w:cs="Trebuchet MS"/>
          <w:bCs/>
          <w:sz w:val="22"/>
          <w:szCs w:val="22"/>
        </w:rPr>
        <w:t xml:space="preserve"> - </w:t>
      </w:r>
      <w:r w:rsidR="00A03FAF" w:rsidRPr="000208E3">
        <w:rPr>
          <w:rFonts w:eastAsia="Trebuchet MS" w:cs="Trebuchet MS"/>
          <w:bCs/>
          <w:i/>
          <w:iCs/>
          <w:sz w:val="22"/>
          <w:szCs w:val="22"/>
        </w:rPr>
        <w:t>la nivel de Zon</w:t>
      </w:r>
      <w:r>
        <w:rPr>
          <w:rFonts w:eastAsia="Trebuchet MS" w:cs="Trebuchet MS"/>
          <w:bCs/>
          <w:i/>
          <w:iCs/>
          <w:sz w:val="22"/>
          <w:szCs w:val="22"/>
        </w:rPr>
        <w:t>ă</w:t>
      </w:r>
      <w:r w:rsidR="00A03FAF" w:rsidRPr="000208E3">
        <w:rPr>
          <w:rFonts w:eastAsia="Trebuchet MS" w:cs="Trebuchet MS"/>
          <w:bCs/>
          <w:i/>
          <w:iCs/>
          <w:sz w:val="22"/>
          <w:szCs w:val="22"/>
        </w:rPr>
        <w:t xml:space="preserve"> Urban</w:t>
      </w:r>
      <w:r>
        <w:rPr>
          <w:rFonts w:eastAsia="Trebuchet MS" w:cs="Trebuchet MS"/>
          <w:bCs/>
          <w:i/>
          <w:iCs/>
          <w:sz w:val="22"/>
          <w:szCs w:val="22"/>
        </w:rPr>
        <w:t>ă</w:t>
      </w:r>
      <w:r w:rsidR="00A03FAF" w:rsidRPr="000208E3">
        <w:rPr>
          <w:rFonts w:eastAsia="Trebuchet MS" w:cs="Trebuchet MS"/>
          <w:bCs/>
          <w:i/>
          <w:iCs/>
          <w:sz w:val="22"/>
          <w:szCs w:val="22"/>
        </w:rPr>
        <w:t xml:space="preserve"> </w:t>
      </w:r>
      <w:r w:rsidRPr="000208E3">
        <w:rPr>
          <w:rFonts w:eastAsia="Trebuchet MS" w:cs="Trebuchet MS"/>
          <w:bCs/>
          <w:i/>
          <w:iCs/>
          <w:sz w:val="22"/>
          <w:szCs w:val="22"/>
        </w:rPr>
        <w:t>Funcțională</w:t>
      </w:r>
      <w:r w:rsidR="00A03FAF" w:rsidRPr="000208E3">
        <w:rPr>
          <w:rFonts w:eastAsia="Trebuchet MS" w:cs="Trebuchet MS"/>
          <w:bCs/>
          <w:i/>
          <w:iCs/>
          <w:sz w:val="22"/>
          <w:szCs w:val="22"/>
        </w:rPr>
        <w:t xml:space="preserve"> (ZUF);</w:t>
      </w:r>
    </w:p>
    <w:p w14:paraId="7F9E009B" w14:textId="77777777" w:rsidR="00FB56EC" w:rsidRPr="000208E3" w:rsidRDefault="00FB56EC" w:rsidP="00FB56EC">
      <w:pPr>
        <w:pStyle w:val="ListParagraph"/>
        <w:tabs>
          <w:tab w:val="left" w:pos="450"/>
          <w:tab w:val="left" w:pos="1170"/>
        </w:tabs>
        <w:spacing w:before="240" w:after="240" w:line="276" w:lineRule="auto"/>
        <w:ind w:left="990"/>
        <w:jc w:val="both"/>
        <w:rPr>
          <w:rFonts w:eastAsia="Trebuchet MS" w:cs="Trebuchet MS"/>
          <w:bCs/>
          <w:i/>
          <w:iCs/>
          <w:sz w:val="22"/>
          <w:szCs w:val="22"/>
        </w:rPr>
      </w:pPr>
      <w:r w:rsidRPr="000208E3">
        <w:rPr>
          <w:rFonts w:eastAsia="Trebuchet MS" w:cs="Trebuchet MS"/>
          <w:bCs/>
          <w:i/>
          <w:iCs/>
          <w:sz w:val="22"/>
          <w:szCs w:val="22"/>
        </w:rPr>
        <w:t>sau</w:t>
      </w:r>
    </w:p>
    <w:p w14:paraId="6B8A3F74" w14:textId="55BD5CC6" w:rsidR="00A03FAF" w:rsidRPr="000208E3" w:rsidRDefault="00A03FAF" w:rsidP="00A03FAF">
      <w:pPr>
        <w:pStyle w:val="ListParagraph"/>
        <w:numPr>
          <w:ilvl w:val="0"/>
          <w:numId w:val="10"/>
        </w:numPr>
        <w:tabs>
          <w:tab w:val="left" w:pos="1170"/>
        </w:tabs>
        <w:spacing w:after="0"/>
        <w:ind w:left="990" w:hanging="18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rFonts w:eastAsia="Trebuchet MS" w:cs="Trebuchet MS"/>
          <w:bCs/>
          <w:sz w:val="22"/>
          <w:szCs w:val="22"/>
        </w:rPr>
        <w:t xml:space="preserve">Metropolitana - </w:t>
      </w:r>
      <w:r w:rsidRPr="000208E3">
        <w:rPr>
          <w:rFonts w:eastAsia="Trebuchet MS" w:cs="Trebuchet MS"/>
          <w:bCs/>
          <w:i/>
          <w:iCs/>
          <w:sz w:val="22"/>
          <w:szCs w:val="22"/>
        </w:rPr>
        <w:t>la nivel de Zon</w:t>
      </w:r>
      <w:r w:rsidR="000208E3">
        <w:rPr>
          <w:rFonts w:eastAsia="Trebuchet MS" w:cs="Trebuchet MS"/>
          <w:bCs/>
          <w:i/>
          <w:iCs/>
          <w:sz w:val="22"/>
          <w:szCs w:val="22"/>
        </w:rPr>
        <w:t>ă</w:t>
      </w:r>
      <w:r w:rsidRPr="000208E3">
        <w:rPr>
          <w:rFonts w:eastAsia="Trebuchet MS" w:cs="Trebuchet MS"/>
          <w:bCs/>
          <w:i/>
          <w:iCs/>
          <w:sz w:val="22"/>
          <w:szCs w:val="22"/>
        </w:rPr>
        <w:t xml:space="preserve"> Metropolitan</w:t>
      </w:r>
      <w:r w:rsidR="000208E3">
        <w:rPr>
          <w:rFonts w:eastAsia="Trebuchet MS" w:cs="Trebuchet MS"/>
          <w:bCs/>
          <w:i/>
          <w:iCs/>
          <w:sz w:val="22"/>
          <w:szCs w:val="22"/>
        </w:rPr>
        <w:t>ă</w:t>
      </w:r>
      <w:r w:rsidRPr="000208E3">
        <w:rPr>
          <w:rFonts w:eastAsia="Trebuchet MS" w:cs="Trebuchet MS"/>
          <w:bCs/>
          <w:i/>
          <w:iCs/>
          <w:sz w:val="22"/>
          <w:szCs w:val="22"/>
        </w:rPr>
        <w:t xml:space="preserve"> (ZM);</w:t>
      </w:r>
    </w:p>
    <w:p w14:paraId="31B13CCD" w14:textId="0EB144B0" w:rsidR="00A51DD5" w:rsidRPr="000208E3" w:rsidRDefault="00A51DD5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Analiza</w:t>
      </w:r>
      <w:r w:rsidR="000208E3">
        <w:rPr>
          <w:b/>
          <w:bCs/>
          <w:iCs/>
          <w:sz w:val="22"/>
          <w:szCs w:val="22"/>
          <w:lang w:eastAsia="ja-JP"/>
        </w:rPr>
        <w:t xml:space="preserve"> și </w:t>
      </w:r>
      <w:r w:rsidRPr="000208E3">
        <w:rPr>
          <w:b/>
          <w:bCs/>
          <w:iCs/>
          <w:sz w:val="22"/>
          <w:szCs w:val="22"/>
          <w:lang w:eastAsia="ja-JP"/>
        </w:rPr>
        <w:t xml:space="preserve">diagnosticul </w:t>
      </w:r>
      <w:r w:rsidR="000208E3" w:rsidRPr="000208E3">
        <w:rPr>
          <w:b/>
          <w:bCs/>
          <w:iCs/>
          <w:sz w:val="22"/>
          <w:szCs w:val="22"/>
          <w:lang w:eastAsia="ja-JP"/>
        </w:rPr>
        <w:t>situației</w:t>
      </w:r>
      <w:r w:rsidRPr="000208E3">
        <w:rPr>
          <w:b/>
          <w:bCs/>
          <w:iCs/>
          <w:sz w:val="22"/>
          <w:szCs w:val="22"/>
          <w:lang w:eastAsia="ja-JP"/>
        </w:rPr>
        <w:t xml:space="preserve"> existente;</w:t>
      </w:r>
    </w:p>
    <w:p w14:paraId="77766175" w14:textId="1B5392EF" w:rsidR="00A51DD5" w:rsidRPr="000208E3" w:rsidRDefault="00A51DD5" w:rsidP="00A51DD5">
      <w:pPr>
        <w:tabs>
          <w:tab w:val="left" w:pos="45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Analiza </w:t>
      </w:r>
      <w:r w:rsidR="000208E3" w:rsidRPr="000208E3">
        <w:rPr>
          <w:bCs/>
          <w:iCs/>
          <w:sz w:val="22"/>
          <w:lang w:eastAsia="ja-JP"/>
        </w:rPr>
        <w:t>situației</w:t>
      </w:r>
      <w:r w:rsidRPr="000208E3">
        <w:rPr>
          <w:bCs/>
          <w:iCs/>
          <w:sz w:val="22"/>
          <w:lang w:eastAsia="ja-JP"/>
        </w:rPr>
        <w:t xml:space="preserve"> existente se poate prezenta sub forma unui audit aprofundat al </w:t>
      </w:r>
      <w:r w:rsidR="000208E3" w:rsidRPr="000208E3">
        <w:rPr>
          <w:bCs/>
          <w:iCs/>
          <w:sz w:val="22"/>
          <w:lang w:eastAsia="ja-JP"/>
        </w:rPr>
        <w:t>situației</w:t>
      </w:r>
      <w:r w:rsidRPr="000208E3">
        <w:rPr>
          <w:bCs/>
          <w:iCs/>
          <w:sz w:val="22"/>
          <w:lang w:eastAsia="ja-JP"/>
        </w:rPr>
        <w:t xml:space="preserve"> actuale</w:t>
      </w:r>
      <w:r w:rsidR="000208E3">
        <w:rPr>
          <w:bCs/>
          <w:iCs/>
          <w:sz w:val="22"/>
          <w:lang w:eastAsia="ja-JP"/>
        </w:rPr>
        <w:t xml:space="preserve"> în </w:t>
      </w:r>
      <w:r w:rsidRPr="000208E3">
        <w:rPr>
          <w:bCs/>
          <w:iCs/>
          <w:sz w:val="22"/>
          <w:lang w:eastAsia="ja-JP"/>
        </w:rPr>
        <w:t>toate domeniile relevante la nivel periurban/metropolitan: profilul socio-demografic, profilul economic, profilul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>capacitatea administrativ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, profilul </w:t>
      </w:r>
      <w:r w:rsidR="000208E3" w:rsidRPr="000208E3">
        <w:rPr>
          <w:bCs/>
          <w:iCs/>
          <w:sz w:val="22"/>
          <w:lang w:eastAsia="ja-JP"/>
        </w:rPr>
        <w:t>spațial</w:t>
      </w:r>
      <w:r w:rsidR="000208E3">
        <w:rPr>
          <w:bCs/>
          <w:iCs/>
          <w:sz w:val="22"/>
          <w:lang w:eastAsia="ja-JP"/>
        </w:rPr>
        <w:t xml:space="preserve"> și </w:t>
      </w:r>
      <w:r w:rsidR="000208E3" w:rsidRPr="000208E3">
        <w:rPr>
          <w:bCs/>
          <w:iCs/>
          <w:sz w:val="22"/>
          <w:lang w:eastAsia="ja-JP"/>
        </w:rPr>
        <w:t>funcțional</w:t>
      </w:r>
      <w:r w:rsidRPr="000208E3">
        <w:rPr>
          <w:bCs/>
          <w:iCs/>
          <w:sz w:val="22"/>
          <w:lang w:eastAsia="ja-JP"/>
        </w:rPr>
        <w:t>, infrastructura de transport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>mobilitatea, locuirea, serviciile publice, echiparea tehnico-edilitar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, dinamica </w:t>
      </w:r>
      <w:r w:rsidR="000208E3" w:rsidRPr="000208E3">
        <w:rPr>
          <w:bCs/>
          <w:iCs/>
          <w:sz w:val="22"/>
          <w:lang w:eastAsia="ja-JP"/>
        </w:rPr>
        <w:t>dezvoltării</w:t>
      </w:r>
      <w:r w:rsidRPr="000208E3">
        <w:rPr>
          <w:bCs/>
          <w:iCs/>
          <w:sz w:val="22"/>
          <w:lang w:eastAsia="ja-JP"/>
        </w:rPr>
        <w:t xml:space="preserve"> urbane cu accent pe densitatea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 xml:space="preserve">structura </w:t>
      </w:r>
      <w:r w:rsidR="000208E3">
        <w:rPr>
          <w:bCs/>
          <w:iCs/>
          <w:sz w:val="22"/>
          <w:lang w:eastAsia="ja-JP"/>
        </w:rPr>
        <w:t>urbană</w:t>
      </w:r>
      <w:r w:rsidRPr="000208E3">
        <w:rPr>
          <w:bCs/>
          <w:iCs/>
          <w:sz w:val="22"/>
          <w:lang w:eastAsia="ja-JP"/>
        </w:rPr>
        <w:t xml:space="preserve">, </w:t>
      </w:r>
      <w:r w:rsidR="000208E3" w:rsidRPr="000208E3">
        <w:rPr>
          <w:bCs/>
          <w:iCs/>
          <w:sz w:val="22"/>
          <w:lang w:eastAsia="ja-JP"/>
        </w:rPr>
        <w:t>piața</w:t>
      </w:r>
      <w:r w:rsidRPr="000208E3">
        <w:rPr>
          <w:bCs/>
          <w:iCs/>
          <w:sz w:val="22"/>
          <w:lang w:eastAsia="ja-JP"/>
        </w:rPr>
        <w:t xml:space="preserve"> imobiliar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, </w:t>
      </w:r>
      <w:r w:rsidR="000208E3" w:rsidRPr="000208E3">
        <w:rPr>
          <w:bCs/>
          <w:iCs/>
          <w:sz w:val="22"/>
          <w:lang w:eastAsia="ja-JP"/>
        </w:rPr>
        <w:t>piața</w:t>
      </w:r>
      <w:r w:rsidRPr="000208E3">
        <w:rPr>
          <w:bCs/>
          <w:iCs/>
          <w:sz w:val="22"/>
          <w:lang w:eastAsia="ja-JP"/>
        </w:rPr>
        <w:t xml:space="preserve"> funciara, precum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>mediul</w:t>
      </w:r>
      <w:r w:rsidR="000208E3">
        <w:rPr>
          <w:bCs/>
          <w:iCs/>
          <w:sz w:val="22"/>
          <w:lang w:eastAsia="ja-JP"/>
        </w:rPr>
        <w:t xml:space="preserve"> și </w:t>
      </w:r>
      <w:r w:rsidR="000208E3" w:rsidRPr="000208E3">
        <w:rPr>
          <w:bCs/>
          <w:iCs/>
          <w:sz w:val="22"/>
          <w:lang w:eastAsia="ja-JP"/>
        </w:rPr>
        <w:t>schimbările</w:t>
      </w:r>
      <w:r w:rsidRPr="000208E3">
        <w:rPr>
          <w:bCs/>
          <w:iCs/>
          <w:sz w:val="22"/>
          <w:lang w:eastAsia="ja-JP"/>
        </w:rPr>
        <w:t xml:space="preserve"> climatice.</w:t>
      </w:r>
    </w:p>
    <w:p w14:paraId="1385AF4E" w14:textId="69AB1D95" w:rsidR="00A51DD5" w:rsidRPr="000208E3" w:rsidRDefault="00A51DD5" w:rsidP="00A51DD5">
      <w:pPr>
        <w:tabs>
          <w:tab w:val="left" w:pos="45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Analiza va cuprinde,</w:t>
      </w:r>
      <w:r w:rsidR="000208E3">
        <w:rPr>
          <w:bCs/>
          <w:iCs/>
          <w:sz w:val="22"/>
          <w:lang w:eastAsia="ja-JP"/>
        </w:rPr>
        <w:t xml:space="preserve"> în </w:t>
      </w:r>
      <w:r w:rsidR="000208E3" w:rsidRPr="000208E3">
        <w:rPr>
          <w:bCs/>
          <w:iCs/>
          <w:sz w:val="22"/>
          <w:lang w:eastAsia="ja-JP"/>
        </w:rPr>
        <w:t>măsura</w:t>
      </w:r>
      <w:r w:rsidR="000208E3">
        <w:rPr>
          <w:bCs/>
          <w:iCs/>
          <w:sz w:val="22"/>
          <w:lang w:eastAsia="ja-JP"/>
        </w:rPr>
        <w:t xml:space="preserve"> în </w:t>
      </w:r>
      <w:r w:rsidRPr="000208E3">
        <w:rPr>
          <w:bCs/>
          <w:iCs/>
          <w:sz w:val="22"/>
          <w:lang w:eastAsia="ja-JP"/>
        </w:rPr>
        <w:t>care este posibil, analiza prospectiv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pe baza prognozelor</w:t>
      </w:r>
      <w:r w:rsidR="000208E3">
        <w:rPr>
          <w:bCs/>
          <w:iCs/>
          <w:sz w:val="22"/>
          <w:lang w:eastAsia="ja-JP"/>
        </w:rPr>
        <w:t xml:space="preserve"> și </w:t>
      </w:r>
      <w:r w:rsidR="000208E3" w:rsidRPr="000208E3">
        <w:rPr>
          <w:bCs/>
          <w:iCs/>
          <w:sz w:val="22"/>
          <w:lang w:eastAsia="ja-JP"/>
        </w:rPr>
        <w:t>tendințelor</w:t>
      </w:r>
      <w:r w:rsidRPr="000208E3">
        <w:rPr>
          <w:bCs/>
          <w:iCs/>
          <w:sz w:val="22"/>
          <w:lang w:eastAsia="ja-JP"/>
        </w:rPr>
        <w:t xml:space="preserve"> care vor </w:t>
      </w:r>
      <w:r w:rsidR="000208E3" w:rsidRPr="000208E3">
        <w:rPr>
          <w:bCs/>
          <w:iCs/>
          <w:sz w:val="22"/>
          <w:lang w:eastAsia="ja-JP"/>
        </w:rPr>
        <w:t>condiționa</w:t>
      </w:r>
      <w:r w:rsidRPr="000208E3">
        <w:rPr>
          <w:bCs/>
          <w:iCs/>
          <w:sz w:val="22"/>
          <w:lang w:eastAsia="ja-JP"/>
        </w:rPr>
        <w:t xml:space="preserve"> dezvoltarea</w:t>
      </w:r>
      <w:r w:rsidR="000208E3">
        <w:rPr>
          <w:bCs/>
          <w:iCs/>
          <w:sz w:val="22"/>
          <w:lang w:eastAsia="ja-JP"/>
        </w:rPr>
        <w:t xml:space="preserve"> în </w:t>
      </w:r>
      <w:r w:rsidRPr="000208E3">
        <w:rPr>
          <w:bCs/>
          <w:iCs/>
          <w:sz w:val="22"/>
          <w:lang w:eastAsia="ja-JP"/>
        </w:rPr>
        <w:t>viitor.</w:t>
      </w:r>
    </w:p>
    <w:p w14:paraId="0AA30919" w14:textId="7BB08A9C" w:rsidR="00A51DD5" w:rsidRPr="000208E3" w:rsidRDefault="00A51DD5" w:rsidP="00A51DD5">
      <w:pPr>
        <w:tabs>
          <w:tab w:val="left" w:pos="45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Vor trebui furnizate </w:t>
      </w:r>
      <w:r w:rsidR="000208E3" w:rsidRPr="000208E3">
        <w:rPr>
          <w:bCs/>
          <w:iCs/>
          <w:sz w:val="22"/>
          <w:lang w:eastAsia="ja-JP"/>
        </w:rPr>
        <w:t>informatii</w:t>
      </w:r>
      <w:r w:rsidRPr="000208E3">
        <w:rPr>
          <w:bCs/>
          <w:iCs/>
          <w:sz w:val="22"/>
          <w:lang w:eastAsia="ja-JP"/>
        </w:rPr>
        <w:t xml:space="preserve"> cu privire la actorii locali </w:t>
      </w:r>
      <w:r w:rsidR="000208E3" w:rsidRPr="000208E3">
        <w:rPr>
          <w:bCs/>
          <w:iCs/>
          <w:sz w:val="22"/>
          <w:lang w:eastAsia="ja-JP"/>
        </w:rPr>
        <w:t>identificați</w:t>
      </w:r>
      <w:r w:rsidRPr="000208E3">
        <w:rPr>
          <w:bCs/>
          <w:iCs/>
          <w:sz w:val="22"/>
          <w:lang w:eastAsia="ja-JP"/>
        </w:rPr>
        <w:t xml:space="preserve"> </w:t>
      </w:r>
      <w:r w:rsidR="000208E3" w:rsidRPr="000208E3">
        <w:rPr>
          <w:bCs/>
          <w:iCs/>
          <w:sz w:val="22"/>
          <w:lang w:eastAsia="ja-JP"/>
        </w:rPr>
        <w:t>implicați</w:t>
      </w:r>
      <w:r w:rsidR="000208E3">
        <w:rPr>
          <w:bCs/>
          <w:iCs/>
          <w:sz w:val="22"/>
          <w:lang w:eastAsia="ja-JP"/>
        </w:rPr>
        <w:t xml:space="preserve"> în </w:t>
      </w:r>
      <w:r w:rsidRPr="000208E3">
        <w:rPr>
          <w:bCs/>
          <w:iCs/>
          <w:sz w:val="22"/>
          <w:lang w:eastAsia="ja-JP"/>
        </w:rPr>
        <w:t xml:space="preserve">procesul de elaborare a strategiei. </w:t>
      </w:r>
      <w:r w:rsidR="00D16749" w:rsidRPr="000208E3">
        <w:rPr>
          <w:bCs/>
          <w:iCs/>
          <w:sz w:val="22"/>
          <w:lang w:eastAsia="ja-JP"/>
        </w:rPr>
        <w:t>P</w:t>
      </w:r>
      <w:r w:rsidRPr="000208E3">
        <w:rPr>
          <w:bCs/>
          <w:iCs/>
          <w:sz w:val="22"/>
          <w:lang w:eastAsia="ja-JP"/>
        </w:rPr>
        <w:t xml:space="preserve">entru a se </w:t>
      </w:r>
      <w:r w:rsidR="000208E3" w:rsidRPr="000208E3">
        <w:rPr>
          <w:bCs/>
          <w:iCs/>
          <w:sz w:val="22"/>
          <w:lang w:eastAsia="ja-JP"/>
        </w:rPr>
        <w:t>urmări</w:t>
      </w:r>
      <w:r w:rsidRPr="000208E3">
        <w:rPr>
          <w:bCs/>
          <w:iCs/>
          <w:sz w:val="22"/>
          <w:lang w:eastAsia="ja-JP"/>
        </w:rPr>
        <w:t xml:space="preserve"> o abordare  participativ</w:t>
      </w:r>
      <w:r w:rsidR="000208E3">
        <w:rPr>
          <w:bCs/>
          <w:iCs/>
          <w:sz w:val="22"/>
          <w:lang w:eastAsia="ja-JP"/>
        </w:rPr>
        <w:t xml:space="preserve">ă și </w:t>
      </w:r>
      <w:r w:rsidRPr="000208E3">
        <w:rPr>
          <w:bCs/>
          <w:iCs/>
          <w:sz w:val="22"/>
          <w:lang w:eastAsia="ja-JP"/>
        </w:rPr>
        <w:t>democratic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, </w:t>
      </w:r>
      <w:r w:rsidR="000208E3" w:rsidRPr="000208E3">
        <w:rPr>
          <w:bCs/>
          <w:iCs/>
          <w:sz w:val="22"/>
          <w:lang w:eastAsia="ja-JP"/>
        </w:rPr>
        <w:t>aceștia</w:t>
      </w:r>
      <w:r w:rsidR="00D16749" w:rsidRPr="000208E3">
        <w:rPr>
          <w:bCs/>
          <w:iCs/>
          <w:sz w:val="22"/>
          <w:lang w:eastAsia="ja-JP"/>
        </w:rPr>
        <w:t xml:space="preserve"> </w:t>
      </w:r>
      <w:r w:rsidRPr="000208E3">
        <w:rPr>
          <w:bCs/>
          <w:iCs/>
          <w:sz w:val="22"/>
          <w:lang w:eastAsia="ja-JP"/>
        </w:rPr>
        <w:t>nu trebuie</w:t>
      </w:r>
      <w:r w:rsidR="000208E3">
        <w:rPr>
          <w:bCs/>
          <w:iCs/>
          <w:sz w:val="22"/>
          <w:lang w:eastAsia="ja-JP"/>
        </w:rPr>
        <w:t xml:space="preserve"> să </w:t>
      </w:r>
      <w:r w:rsidR="000208E3" w:rsidRPr="000208E3">
        <w:rPr>
          <w:bCs/>
          <w:iCs/>
          <w:sz w:val="22"/>
          <w:lang w:eastAsia="ja-JP"/>
        </w:rPr>
        <w:t>facă</w:t>
      </w:r>
      <w:r w:rsidRPr="000208E3">
        <w:rPr>
          <w:bCs/>
          <w:iCs/>
          <w:sz w:val="22"/>
          <w:lang w:eastAsia="ja-JP"/>
        </w:rPr>
        <w:t xml:space="preserve"> parte din parteneriatul</w:t>
      </w:r>
      <w:r w:rsidR="009C76DD" w:rsidRPr="000208E3">
        <w:rPr>
          <w:bCs/>
          <w:iCs/>
          <w:sz w:val="22"/>
          <w:lang w:eastAsia="ja-JP"/>
        </w:rPr>
        <w:t xml:space="preserve"> constituit pentru elaborarea </w:t>
      </w:r>
      <w:r w:rsidR="009C76DD" w:rsidRPr="000208E3">
        <w:rPr>
          <w:sz w:val="22"/>
          <w:szCs w:val="22"/>
        </w:rPr>
        <w:t>SDT</w:t>
      </w:r>
      <w:r w:rsidR="009C76DD" w:rsidRPr="000208E3">
        <w:rPr>
          <w:bCs/>
          <w:iCs/>
          <w:sz w:val="22"/>
          <w:lang w:eastAsia="ja-JP"/>
        </w:rPr>
        <w:t xml:space="preserve"> (</w:t>
      </w:r>
      <w:r w:rsidRPr="000208E3">
        <w:rPr>
          <w:bCs/>
          <w:iCs/>
          <w:sz w:val="22"/>
          <w:lang w:eastAsia="ja-JP"/>
        </w:rPr>
        <w:t xml:space="preserve">format din </w:t>
      </w:r>
      <w:r w:rsidR="000208E3" w:rsidRPr="000208E3">
        <w:rPr>
          <w:bCs/>
          <w:iCs/>
          <w:sz w:val="22"/>
          <w:lang w:eastAsia="ja-JP"/>
        </w:rPr>
        <w:t>reprezentanți</w:t>
      </w:r>
      <w:r w:rsidRPr="000208E3">
        <w:rPr>
          <w:bCs/>
          <w:iCs/>
          <w:sz w:val="22"/>
          <w:lang w:eastAsia="ja-JP"/>
        </w:rPr>
        <w:t xml:space="preserve"> ai consiliului </w:t>
      </w:r>
      <w:r w:rsidR="000208E3" w:rsidRPr="000208E3">
        <w:rPr>
          <w:bCs/>
          <w:iCs/>
          <w:sz w:val="22"/>
          <w:lang w:eastAsia="ja-JP"/>
        </w:rPr>
        <w:t>județean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 xml:space="preserve">ai </w:t>
      </w:r>
      <w:r w:rsidR="000208E3" w:rsidRPr="000208E3">
        <w:rPr>
          <w:bCs/>
          <w:iCs/>
          <w:sz w:val="22"/>
          <w:lang w:eastAsia="ja-JP"/>
        </w:rPr>
        <w:t>autorităților</w:t>
      </w:r>
      <w:r w:rsidRPr="000208E3">
        <w:rPr>
          <w:bCs/>
          <w:iCs/>
          <w:sz w:val="22"/>
          <w:lang w:eastAsia="ja-JP"/>
        </w:rPr>
        <w:t xml:space="preserve"> </w:t>
      </w:r>
      <w:r w:rsidR="000208E3" w:rsidRPr="000208E3">
        <w:rPr>
          <w:bCs/>
          <w:iCs/>
          <w:sz w:val="22"/>
          <w:lang w:eastAsia="ja-JP"/>
        </w:rPr>
        <w:t>administrațiilor</w:t>
      </w:r>
      <w:r w:rsidRPr="000208E3">
        <w:rPr>
          <w:bCs/>
          <w:iCs/>
          <w:sz w:val="22"/>
          <w:lang w:eastAsia="ja-JP"/>
        </w:rPr>
        <w:t xml:space="preserve"> publice locale din </w:t>
      </w:r>
      <w:r w:rsidR="000208E3" w:rsidRPr="000208E3">
        <w:rPr>
          <w:bCs/>
          <w:iCs/>
          <w:sz w:val="22"/>
          <w:lang w:eastAsia="ja-JP"/>
        </w:rPr>
        <w:t>orașul</w:t>
      </w:r>
      <w:r w:rsidRPr="000208E3">
        <w:rPr>
          <w:bCs/>
          <w:iCs/>
          <w:sz w:val="22"/>
          <w:lang w:eastAsia="ja-JP"/>
        </w:rPr>
        <w:t xml:space="preserve">-centru polarizator, </w:t>
      </w:r>
      <w:r w:rsidR="000208E3" w:rsidRPr="000208E3">
        <w:rPr>
          <w:bCs/>
          <w:iCs/>
          <w:sz w:val="22"/>
          <w:lang w:eastAsia="ja-JP"/>
        </w:rPr>
        <w:t>împreună</w:t>
      </w:r>
      <w:r w:rsidRPr="000208E3">
        <w:rPr>
          <w:bCs/>
          <w:iCs/>
          <w:sz w:val="22"/>
          <w:lang w:eastAsia="ja-JP"/>
        </w:rPr>
        <w:t xml:space="preserve"> cu UAT-urile din zona peri</w:t>
      </w:r>
      <w:r w:rsidR="000208E3">
        <w:rPr>
          <w:bCs/>
          <w:iCs/>
          <w:sz w:val="22"/>
          <w:lang w:eastAsia="ja-JP"/>
        </w:rPr>
        <w:t>urbană</w:t>
      </w:r>
      <w:r w:rsidRPr="000208E3">
        <w:rPr>
          <w:bCs/>
          <w:iCs/>
          <w:sz w:val="22"/>
          <w:lang w:eastAsia="ja-JP"/>
        </w:rPr>
        <w:t>/ metropolitan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definit</w:t>
      </w:r>
      <w:r w:rsidR="000208E3">
        <w:rPr>
          <w:bCs/>
          <w:iCs/>
          <w:sz w:val="22"/>
          <w:lang w:eastAsia="ja-JP"/>
        </w:rPr>
        <w:t>ă</w:t>
      </w:r>
      <w:r w:rsidR="009C76DD" w:rsidRPr="000208E3">
        <w:rPr>
          <w:bCs/>
          <w:iCs/>
          <w:sz w:val="22"/>
          <w:lang w:eastAsia="ja-JP"/>
        </w:rPr>
        <w:t>)</w:t>
      </w:r>
      <w:r w:rsidRPr="000208E3">
        <w:rPr>
          <w:bCs/>
          <w:iCs/>
          <w:sz w:val="22"/>
          <w:lang w:eastAsia="ja-JP"/>
        </w:rPr>
        <w:t>.</w:t>
      </w:r>
    </w:p>
    <w:p w14:paraId="2BA0BBAE" w14:textId="216BAD99" w:rsidR="00A51DD5" w:rsidRPr="000208E3" w:rsidRDefault="00A51DD5" w:rsidP="00A51DD5">
      <w:pPr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Actorii </w:t>
      </w:r>
      <w:r w:rsidR="000208E3" w:rsidRPr="000208E3">
        <w:rPr>
          <w:bCs/>
          <w:iCs/>
          <w:sz w:val="22"/>
          <w:lang w:eastAsia="ja-JP"/>
        </w:rPr>
        <w:t>relevanți</w:t>
      </w:r>
      <w:r w:rsidRPr="000208E3">
        <w:rPr>
          <w:bCs/>
          <w:iCs/>
          <w:sz w:val="22"/>
          <w:lang w:eastAsia="ja-JP"/>
        </w:rPr>
        <w:t xml:space="preserve"> pot </w:t>
      </w:r>
      <w:r w:rsidR="000208E3" w:rsidRPr="000208E3">
        <w:rPr>
          <w:bCs/>
          <w:iCs/>
          <w:sz w:val="22"/>
          <w:lang w:eastAsia="ja-JP"/>
        </w:rPr>
        <w:t>aparține</w:t>
      </w:r>
      <w:r w:rsidRPr="000208E3">
        <w:rPr>
          <w:bCs/>
          <w:iCs/>
          <w:sz w:val="22"/>
          <w:lang w:eastAsia="ja-JP"/>
        </w:rPr>
        <w:t xml:space="preserve"> diferitelor categorii de stakeholderi a </w:t>
      </w:r>
      <w:r w:rsidR="000208E3" w:rsidRPr="000208E3">
        <w:rPr>
          <w:bCs/>
          <w:iCs/>
          <w:sz w:val="22"/>
          <w:lang w:eastAsia="ja-JP"/>
        </w:rPr>
        <w:t>căror</w:t>
      </w:r>
      <w:r w:rsidRPr="000208E3">
        <w:rPr>
          <w:bCs/>
          <w:iCs/>
          <w:sz w:val="22"/>
          <w:lang w:eastAsia="ja-JP"/>
        </w:rPr>
        <w:t xml:space="preserve"> </w:t>
      </w:r>
      <w:r w:rsidR="000208E3" w:rsidRPr="000208E3">
        <w:rPr>
          <w:bCs/>
          <w:iCs/>
          <w:sz w:val="22"/>
          <w:lang w:eastAsia="ja-JP"/>
        </w:rPr>
        <w:t>contribuție</w:t>
      </w:r>
      <w:r w:rsidRPr="000208E3">
        <w:rPr>
          <w:bCs/>
          <w:iCs/>
          <w:sz w:val="22"/>
          <w:lang w:eastAsia="ja-JP"/>
        </w:rPr>
        <w:t xml:space="preserve"> este necesar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 pentru </w:t>
      </w:r>
      <w:r w:rsidR="000208E3" w:rsidRPr="000208E3">
        <w:rPr>
          <w:bCs/>
          <w:iCs/>
          <w:sz w:val="22"/>
          <w:lang w:eastAsia="ja-JP"/>
        </w:rPr>
        <w:t>cunoașterea</w:t>
      </w:r>
      <w:r w:rsidRPr="000208E3">
        <w:rPr>
          <w:bCs/>
          <w:iCs/>
          <w:sz w:val="22"/>
          <w:lang w:eastAsia="ja-JP"/>
        </w:rPr>
        <w:t xml:space="preserve"> contextului metropolitan/ periurban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 xml:space="preserve">pentru identificarea </w:t>
      </w:r>
      <w:r w:rsidR="000208E3" w:rsidRPr="000208E3">
        <w:rPr>
          <w:bCs/>
          <w:iCs/>
          <w:sz w:val="22"/>
          <w:lang w:eastAsia="ja-JP"/>
        </w:rPr>
        <w:t>direcțiilor</w:t>
      </w:r>
      <w:r w:rsidRPr="000208E3">
        <w:rPr>
          <w:bCs/>
          <w:iCs/>
          <w:sz w:val="22"/>
          <w:lang w:eastAsia="ja-JP"/>
        </w:rPr>
        <w:t xml:space="preserve"> de dezvoltare</w:t>
      </w:r>
      <w:r w:rsidR="009C76DD" w:rsidRPr="000208E3">
        <w:rPr>
          <w:bCs/>
          <w:iCs/>
          <w:sz w:val="22"/>
          <w:lang w:eastAsia="ja-JP"/>
        </w:rPr>
        <w:t xml:space="preserve">. </w:t>
      </w:r>
      <w:r w:rsidR="000208E3" w:rsidRPr="000208E3">
        <w:rPr>
          <w:bCs/>
          <w:iCs/>
          <w:sz w:val="22"/>
          <w:lang w:eastAsia="ja-JP"/>
        </w:rPr>
        <w:t>Aceștia</w:t>
      </w:r>
      <w:r w:rsidR="009C76DD" w:rsidRPr="000208E3">
        <w:rPr>
          <w:bCs/>
          <w:iCs/>
          <w:sz w:val="22"/>
          <w:lang w:eastAsia="ja-JP"/>
        </w:rPr>
        <w:t xml:space="preserve"> pot fi:</w:t>
      </w:r>
    </w:p>
    <w:p w14:paraId="504CD382" w14:textId="0A91DB3C" w:rsidR="00A51DD5" w:rsidRPr="000208E3" w:rsidRDefault="000208E3" w:rsidP="00A51DD5">
      <w:pPr>
        <w:numPr>
          <w:ilvl w:val="0"/>
          <w:numId w:val="4"/>
        </w:numPr>
        <w:tabs>
          <w:tab w:val="left" w:pos="72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Reprezentanți</w:t>
      </w:r>
      <w:r w:rsidR="00A51DD5" w:rsidRPr="000208E3">
        <w:rPr>
          <w:bCs/>
          <w:iCs/>
          <w:sz w:val="22"/>
          <w:lang w:eastAsia="ja-JP"/>
        </w:rPr>
        <w:t xml:space="preserve"> ai </w:t>
      </w:r>
      <w:r w:rsidRPr="000208E3">
        <w:rPr>
          <w:bCs/>
          <w:iCs/>
          <w:sz w:val="22"/>
          <w:lang w:eastAsia="ja-JP"/>
        </w:rPr>
        <w:t>administrației</w:t>
      </w:r>
      <w:r w:rsidR="00A51DD5" w:rsidRPr="000208E3">
        <w:rPr>
          <w:bCs/>
          <w:iCs/>
          <w:sz w:val="22"/>
          <w:lang w:eastAsia="ja-JP"/>
        </w:rPr>
        <w:t xml:space="preserve"> publice locale, ai </w:t>
      </w:r>
      <w:r w:rsidRPr="000208E3">
        <w:rPr>
          <w:bCs/>
          <w:iCs/>
          <w:sz w:val="22"/>
          <w:lang w:eastAsia="ja-JP"/>
        </w:rPr>
        <w:t>agențiilor</w:t>
      </w:r>
      <w:r w:rsidR="00A51DD5" w:rsidRPr="000208E3">
        <w:rPr>
          <w:bCs/>
          <w:iCs/>
          <w:sz w:val="22"/>
          <w:lang w:eastAsia="ja-JP"/>
        </w:rPr>
        <w:t xml:space="preserve"> deconcentrate</w:t>
      </w:r>
      <w:r>
        <w:rPr>
          <w:bCs/>
          <w:iCs/>
          <w:sz w:val="22"/>
          <w:lang w:eastAsia="ja-JP"/>
        </w:rPr>
        <w:t xml:space="preserve"> și </w:t>
      </w:r>
      <w:r w:rsidR="00A51DD5" w:rsidRPr="000208E3">
        <w:rPr>
          <w:bCs/>
          <w:iCs/>
          <w:sz w:val="22"/>
          <w:lang w:eastAsia="ja-JP"/>
        </w:rPr>
        <w:t xml:space="preserve">ai altor </w:t>
      </w:r>
      <w:r w:rsidRPr="000208E3">
        <w:rPr>
          <w:bCs/>
          <w:iCs/>
          <w:sz w:val="22"/>
          <w:lang w:eastAsia="ja-JP"/>
        </w:rPr>
        <w:t>instituții</w:t>
      </w:r>
      <w:r w:rsidR="00A51DD5" w:rsidRPr="000208E3">
        <w:rPr>
          <w:bCs/>
          <w:iCs/>
          <w:sz w:val="22"/>
          <w:lang w:eastAsia="ja-JP"/>
        </w:rPr>
        <w:t xml:space="preserve"> publice relevante;</w:t>
      </w:r>
    </w:p>
    <w:p w14:paraId="2E5AFF24" w14:textId="093C1D13" w:rsidR="00A51DD5" w:rsidRPr="000208E3" w:rsidRDefault="000208E3" w:rsidP="00A51DD5">
      <w:pPr>
        <w:numPr>
          <w:ilvl w:val="0"/>
          <w:numId w:val="4"/>
        </w:numPr>
        <w:tabs>
          <w:tab w:val="left" w:pos="72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Reprezentanți</w:t>
      </w:r>
      <w:r w:rsidR="00A51DD5" w:rsidRPr="000208E3">
        <w:rPr>
          <w:bCs/>
          <w:iCs/>
          <w:sz w:val="22"/>
          <w:lang w:eastAsia="ja-JP"/>
        </w:rPr>
        <w:t xml:space="preserve"> ai mediului de afaceri;</w:t>
      </w:r>
    </w:p>
    <w:p w14:paraId="73FAC48B" w14:textId="00C95713" w:rsidR="00A51DD5" w:rsidRPr="000208E3" w:rsidRDefault="000208E3" w:rsidP="00A51DD5">
      <w:pPr>
        <w:numPr>
          <w:ilvl w:val="0"/>
          <w:numId w:val="4"/>
        </w:numPr>
        <w:tabs>
          <w:tab w:val="left" w:pos="72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Reprezentanți</w:t>
      </w:r>
      <w:r w:rsidR="00A51DD5" w:rsidRPr="000208E3">
        <w:rPr>
          <w:bCs/>
          <w:iCs/>
          <w:sz w:val="22"/>
          <w:lang w:eastAsia="ja-JP"/>
        </w:rPr>
        <w:t xml:space="preserve"> ai mediului academic;</w:t>
      </w:r>
    </w:p>
    <w:p w14:paraId="7652F8BC" w14:textId="4E09E5AA" w:rsidR="00A51DD5" w:rsidRPr="000208E3" w:rsidRDefault="00A51DD5" w:rsidP="00A51DD5">
      <w:pPr>
        <w:numPr>
          <w:ilvl w:val="0"/>
          <w:numId w:val="4"/>
        </w:numPr>
        <w:tabs>
          <w:tab w:val="left" w:pos="72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ONG-uri, </w:t>
      </w:r>
      <w:r w:rsidR="000208E3" w:rsidRPr="000208E3">
        <w:rPr>
          <w:bCs/>
          <w:iCs/>
          <w:sz w:val="22"/>
          <w:lang w:eastAsia="ja-JP"/>
        </w:rPr>
        <w:t>organizații</w:t>
      </w:r>
      <w:r w:rsidRPr="000208E3">
        <w:rPr>
          <w:bCs/>
          <w:iCs/>
          <w:sz w:val="22"/>
          <w:lang w:eastAsia="ja-JP"/>
        </w:rPr>
        <w:t xml:space="preserve"> comunitare</w:t>
      </w:r>
      <w:r w:rsidR="000208E3">
        <w:rPr>
          <w:bCs/>
          <w:iCs/>
          <w:sz w:val="22"/>
          <w:lang w:eastAsia="ja-JP"/>
        </w:rPr>
        <w:t xml:space="preserve"> și </w:t>
      </w:r>
      <w:r w:rsidR="000208E3" w:rsidRPr="000208E3">
        <w:rPr>
          <w:bCs/>
          <w:iCs/>
          <w:sz w:val="22"/>
          <w:lang w:eastAsia="ja-JP"/>
        </w:rPr>
        <w:t>reprezentanți</w:t>
      </w:r>
      <w:r w:rsidRPr="000208E3">
        <w:rPr>
          <w:bCs/>
          <w:iCs/>
          <w:sz w:val="22"/>
          <w:lang w:eastAsia="ja-JP"/>
        </w:rPr>
        <w:t xml:space="preserve"> ai </w:t>
      </w:r>
      <w:r w:rsidR="000208E3" w:rsidRPr="000208E3">
        <w:rPr>
          <w:bCs/>
          <w:iCs/>
          <w:sz w:val="22"/>
          <w:lang w:eastAsia="ja-JP"/>
        </w:rPr>
        <w:t>societății</w:t>
      </w:r>
      <w:r w:rsidRPr="000208E3">
        <w:rPr>
          <w:bCs/>
          <w:iCs/>
          <w:sz w:val="22"/>
          <w:lang w:eastAsia="ja-JP"/>
        </w:rPr>
        <w:t xml:space="preserve"> civile;</w:t>
      </w:r>
    </w:p>
    <w:p w14:paraId="681D4865" w14:textId="1A0EF289" w:rsidR="00A51DD5" w:rsidRPr="000208E3" w:rsidRDefault="000208E3" w:rsidP="00A51DD5">
      <w:pPr>
        <w:numPr>
          <w:ilvl w:val="0"/>
          <w:numId w:val="4"/>
        </w:numPr>
        <w:tabs>
          <w:tab w:val="left" w:pos="72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lastRenderedPageBreak/>
        <w:t>Organizații</w:t>
      </w:r>
      <w:r w:rsidR="00A51DD5" w:rsidRPr="000208E3">
        <w:rPr>
          <w:bCs/>
          <w:iCs/>
          <w:sz w:val="22"/>
          <w:lang w:eastAsia="ja-JP"/>
        </w:rPr>
        <w:t xml:space="preserve"> / lideri de la nivelul academic, religios, politic, cultural, sportiv etc.</w:t>
      </w:r>
    </w:p>
    <w:p w14:paraId="466F2D86" w14:textId="389DDDC3" w:rsidR="00A51DD5" w:rsidRPr="000208E3" w:rsidRDefault="000208E3" w:rsidP="00A51DD5">
      <w:pPr>
        <w:spacing w:after="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Totodată</w:t>
      </w:r>
      <w:r w:rsidR="00A51DD5" w:rsidRPr="000208E3">
        <w:rPr>
          <w:sz w:val="22"/>
          <w:szCs w:val="22"/>
        </w:rPr>
        <w:t>, vor fi prezentate date statistice</w:t>
      </w:r>
      <w:r>
        <w:rPr>
          <w:sz w:val="22"/>
          <w:szCs w:val="22"/>
        </w:rPr>
        <w:t xml:space="preserve"> și </w:t>
      </w:r>
      <w:r w:rsidR="00A51DD5" w:rsidRPr="000208E3">
        <w:rPr>
          <w:sz w:val="22"/>
          <w:szCs w:val="22"/>
        </w:rPr>
        <w:t>analize, studii relevante pentru definirea contextului urban</w:t>
      </w:r>
      <w:r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>provocările</w:t>
      </w:r>
      <w:r w:rsidR="00A51DD5" w:rsidRPr="000208E3">
        <w:rPr>
          <w:sz w:val="22"/>
          <w:szCs w:val="22"/>
        </w:rPr>
        <w:t xml:space="preserve"> cu care acesta se confrunt</w:t>
      </w:r>
      <w:r>
        <w:rPr>
          <w:sz w:val="22"/>
          <w:szCs w:val="22"/>
        </w:rPr>
        <w:t>ă</w:t>
      </w:r>
      <w:r w:rsidR="00A51DD5" w:rsidRPr="000208E3">
        <w:rPr>
          <w:sz w:val="22"/>
          <w:szCs w:val="22"/>
        </w:rPr>
        <w:t xml:space="preserve">: </w:t>
      </w:r>
      <w:r w:rsidRPr="000208E3">
        <w:rPr>
          <w:sz w:val="22"/>
          <w:szCs w:val="22"/>
        </w:rPr>
        <w:t>provocări</w:t>
      </w:r>
      <w:r w:rsidR="00A51DD5" w:rsidRPr="000208E3">
        <w:rPr>
          <w:sz w:val="22"/>
          <w:szCs w:val="22"/>
        </w:rPr>
        <w:t xml:space="preserve"> economice, sociale, climatice, demografice</w:t>
      </w:r>
      <w:r>
        <w:rPr>
          <w:sz w:val="22"/>
          <w:szCs w:val="22"/>
        </w:rPr>
        <w:t xml:space="preserve"> și </w:t>
      </w:r>
      <w:r w:rsidR="00A51DD5" w:rsidRPr="000208E3">
        <w:rPr>
          <w:sz w:val="22"/>
          <w:szCs w:val="22"/>
        </w:rPr>
        <w:t xml:space="preserve">de mediu. </w:t>
      </w:r>
      <w:r w:rsidRPr="00A6152C">
        <w:rPr>
          <w:sz w:val="22"/>
          <w:szCs w:val="22"/>
        </w:rPr>
        <w:t>Astfel</w:t>
      </w:r>
      <w:r w:rsidR="00A51DD5" w:rsidRPr="000208E3">
        <w:rPr>
          <w:sz w:val="22"/>
          <w:szCs w:val="22"/>
        </w:rPr>
        <w:t>, se va realiza o descriere a problemelor cu care se confrunt</w:t>
      </w:r>
      <w:r>
        <w:rPr>
          <w:sz w:val="22"/>
          <w:szCs w:val="22"/>
        </w:rPr>
        <w:t>ă</w:t>
      </w:r>
      <w:r w:rsidR="00A51DD5" w:rsidRPr="000208E3">
        <w:rPr>
          <w:sz w:val="22"/>
          <w:szCs w:val="22"/>
        </w:rPr>
        <w:t xml:space="preserve"> </w:t>
      </w:r>
      <w:r w:rsidRPr="000208E3">
        <w:rPr>
          <w:sz w:val="22"/>
          <w:szCs w:val="22"/>
        </w:rPr>
        <w:t>spațiul</w:t>
      </w:r>
      <w:r w:rsidR="00A51DD5" w:rsidRPr="000208E3">
        <w:rPr>
          <w:sz w:val="22"/>
          <w:szCs w:val="22"/>
        </w:rPr>
        <w:t xml:space="preserve"> urban analizat, privind, de exemplu, </w:t>
      </w:r>
      <w:r w:rsidRPr="000208E3">
        <w:rPr>
          <w:sz w:val="22"/>
          <w:szCs w:val="22"/>
        </w:rPr>
        <w:t>populația</w:t>
      </w:r>
      <w:r w:rsidR="00A51DD5" w:rsidRPr="000208E3">
        <w:rPr>
          <w:sz w:val="22"/>
          <w:szCs w:val="22"/>
        </w:rPr>
        <w:t xml:space="preserve">, demografia, </w:t>
      </w:r>
      <w:r w:rsidRPr="000208E3">
        <w:rPr>
          <w:sz w:val="22"/>
          <w:szCs w:val="22"/>
        </w:rPr>
        <w:t>șomajul</w:t>
      </w:r>
      <w:r w:rsidR="00A51DD5" w:rsidRPr="000208E3">
        <w:rPr>
          <w:sz w:val="22"/>
          <w:szCs w:val="22"/>
        </w:rPr>
        <w:t xml:space="preserve">, structura </w:t>
      </w:r>
      <w:r w:rsidRPr="000208E3">
        <w:rPr>
          <w:sz w:val="22"/>
          <w:szCs w:val="22"/>
        </w:rPr>
        <w:t>ocupării</w:t>
      </w:r>
      <w:r w:rsidR="00A51DD5" w:rsidRPr="000208E3">
        <w:rPr>
          <w:sz w:val="22"/>
          <w:szCs w:val="22"/>
        </w:rPr>
        <w:t xml:space="preserve"> </w:t>
      </w:r>
      <w:r w:rsidRPr="000208E3">
        <w:rPr>
          <w:sz w:val="22"/>
          <w:szCs w:val="22"/>
        </w:rPr>
        <w:t>forței</w:t>
      </w:r>
      <w:r w:rsidR="00A51DD5" w:rsidRPr="000208E3">
        <w:rPr>
          <w:sz w:val="22"/>
          <w:szCs w:val="22"/>
        </w:rPr>
        <w:t xml:space="preserve"> de munc</w:t>
      </w:r>
      <w:r>
        <w:rPr>
          <w:sz w:val="22"/>
          <w:szCs w:val="22"/>
        </w:rPr>
        <w:t>ă</w:t>
      </w:r>
      <w:r w:rsidR="00A51DD5" w:rsidRPr="000208E3">
        <w:rPr>
          <w:sz w:val="22"/>
          <w:szCs w:val="22"/>
        </w:rPr>
        <w:t xml:space="preserve">, </w:t>
      </w:r>
      <w:r w:rsidRPr="000208E3">
        <w:rPr>
          <w:sz w:val="22"/>
          <w:szCs w:val="22"/>
        </w:rPr>
        <w:t>condițiile</w:t>
      </w:r>
      <w:r w:rsidR="00A51DD5" w:rsidRPr="000208E3">
        <w:rPr>
          <w:sz w:val="22"/>
          <w:szCs w:val="22"/>
        </w:rPr>
        <w:t xml:space="preserve"> de locuire, infrastructura social</w:t>
      </w:r>
      <w:r>
        <w:rPr>
          <w:sz w:val="22"/>
          <w:szCs w:val="22"/>
        </w:rPr>
        <w:t xml:space="preserve">ă și </w:t>
      </w:r>
      <w:r w:rsidRPr="000208E3">
        <w:rPr>
          <w:sz w:val="22"/>
          <w:szCs w:val="22"/>
        </w:rPr>
        <w:t>educațională</w:t>
      </w:r>
      <w:r w:rsidR="00A51DD5" w:rsidRPr="000208E3">
        <w:rPr>
          <w:sz w:val="22"/>
          <w:szCs w:val="22"/>
        </w:rPr>
        <w:t xml:space="preserve">, </w:t>
      </w:r>
      <w:r w:rsidRPr="000208E3">
        <w:rPr>
          <w:sz w:val="22"/>
          <w:szCs w:val="22"/>
        </w:rPr>
        <w:t>condițiile</w:t>
      </w:r>
      <w:r w:rsidR="00A51DD5" w:rsidRPr="000208E3">
        <w:rPr>
          <w:sz w:val="22"/>
          <w:szCs w:val="22"/>
        </w:rPr>
        <w:t xml:space="preserve"> climatice</w:t>
      </w:r>
      <w:r>
        <w:rPr>
          <w:sz w:val="22"/>
          <w:szCs w:val="22"/>
        </w:rPr>
        <w:t xml:space="preserve"> și </w:t>
      </w:r>
      <w:r w:rsidR="00A51DD5" w:rsidRPr="000208E3">
        <w:rPr>
          <w:sz w:val="22"/>
          <w:szCs w:val="22"/>
        </w:rPr>
        <w:t xml:space="preserve">de mediu din arealul studiat, </w:t>
      </w:r>
      <w:r w:rsidR="00C4278C" w:rsidRPr="000208E3">
        <w:rPr>
          <w:sz w:val="22"/>
          <w:szCs w:val="22"/>
        </w:rPr>
        <w:t>situația</w:t>
      </w:r>
      <w:r w:rsidR="00A51DD5" w:rsidRPr="000208E3">
        <w:rPr>
          <w:sz w:val="22"/>
          <w:szCs w:val="22"/>
        </w:rPr>
        <w:t xml:space="preserve"> transportului public local, </w:t>
      </w:r>
      <w:r w:rsidR="00C4278C" w:rsidRPr="000208E3">
        <w:rPr>
          <w:sz w:val="22"/>
          <w:szCs w:val="22"/>
        </w:rPr>
        <w:t>facilități</w:t>
      </w:r>
      <w:r w:rsidR="00A51DD5" w:rsidRPr="000208E3">
        <w:rPr>
          <w:sz w:val="22"/>
          <w:szCs w:val="22"/>
        </w:rPr>
        <w:t xml:space="preserve"> urbane, </w:t>
      </w:r>
      <w:r w:rsidR="00C4278C" w:rsidRPr="000208E3">
        <w:rPr>
          <w:sz w:val="22"/>
          <w:szCs w:val="22"/>
        </w:rPr>
        <w:t>situația</w:t>
      </w:r>
      <w:r w:rsidR="00A51DD5" w:rsidRPr="000208E3">
        <w:rPr>
          <w:sz w:val="22"/>
          <w:szCs w:val="22"/>
        </w:rPr>
        <w:t xml:space="preserve"> infrastructurii urbane, </w:t>
      </w:r>
      <w:r w:rsidR="00C4278C" w:rsidRPr="000208E3">
        <w:rPr>
          <w:sz w:val="22"/>
          <w:szCs w:val="22"/>
        </w:rPr>
        <w:t>situația</w:t>
      </w:r>
      <w:r w:rsidR="00A51DD5" w:rsidRPr="000208E3">
        <w:rPr>
          <w:sz w:val="22"/>
          <w:szCs w:val="22"/>
        </w:rPr>
        <w:t xml:space="preserve"> spa</w:t>
      </w:r>
      <w:r w:rsidR="002C6CEA">
        <w:rPr>
          <w:sz w:val="22"/>
          <w:szCs w:val="22"/>
        </w:rPr>
        <w:t>ț</w:t>
      </w:r>
      <w:r w:rsidR="00A51DD5" w:rsidRPr="000208E3">
        <w:rPr>
          <w:sz w:val="22"/>
          <w:szCs w:val="22"/>
        </w:rPr>
        <w:t xml:space="preserve">iilor verzi, zone urbane marginalizate, etc; </w:t>
      </w:r>
    </w:p>
    <w:p w14:paraId="3232378F" w14:textId="7E10E29D" w:rsidR="00A51DD5" w:rsidRPr="000208E3" w:rsidRDefault="00A51DD5" w:rsidP="00A51DD5">
      <w:pPr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De asemenea, vor trebui furnizate informa</w:t>
      </w:r>
      <w:r w:rsidR="002C6CEA">
        <w:rPr>
          <w:bCs/>
          <w:iCs/>
          <w:sz w:val="22"/>
          <w:lang w:eastAsia="ja-JP"/>
        </w:rPr>
        <w:t>ț</w:t>
      </w:r>
      <w:r w:rsidRPr="000208E3">
        <w:rPr>
          <w:bCs/>
          <w:iCs/>
          <w:sz w:val="22"/>
          <w:lang w:eastAsia="ja-JP"/>
        </w:rPr>
        <w:t>ii cu privire la:</w:t>
      </w:r>
    </w:p>
    <w:p w14:paraId="4B8A4689" w14:textId="233026AA" w:rsidR="00A51DD5" w:rsidRPr="000208E3" w:rsidRDefault="00A51DD5" w:rsidP="00A51DD5">
      <w:pPr>
        <w:pStyle w:val="ListParagraph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strategiile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>politicile sectoriale existente, relevante (la nivel local, regional</w:t>
      </w:r>
      <w:r w:rsidR="000208E3">
        <w:rPr>
          <w:bCs/>
          <w:iCs/>
          <w:sz w:val="22"/>
          <w:lang w:eastAsia="ja-JP"/>
        </w:rPr>
        <w:t xml:space="preserve"> și </w:t>
      </w:r>
      <w:r w:rsidR="002C6CEA" w:rsidRPr="000208E3">
        <w:rPr>
          <w:bCs/>
          <w:iCs/>
          <w:sz w:val="22"/>
          <w:lang w:eastAsia="ja-JP"/>
        </w:rPr>
        <w:t>național</w:t>
      </w:r>
      <w:r w:rsidRPr="000208E3">
        <w:rPr>
          <w:bCs/>
          <w:iCs/>
          <w:sz w:val="22"/>
          <w:lang w:eastAsia="ja-JP"/>
        </w:rPr>
        <w:t xml:space="preserve">) pe care se </w:t>
      </w:r>
      <w:r w:rsidR="002C6CEA" w:rsidRPr="000208E3">
        <w:rPr>
          <w:bCs/>
          <w:iCs/>
          <w:sz w:val="22"/>
          <w:lang w:eastAsia="ja-JP"/>
        </w:rPr>
        <w:t>bazează</w:t>
      </w:r>
      <w:r w:rsidRPr="000208E3">
        <w:rPr>
          <w:bCs/>
          <w:iCs/>
          <w:sz w:val="22"/>
          <w:lang w:eastAsia="ja-JP"/>
        </w:rPr>
        <w:t xml:space="preserve"> elaborarea SDT</w:t>
      </w:r>
      <w:r w:rsidR="003639D7" w:rsidRPr="000208E3">
        <w:rPr>
          <w:bCs/>
          <w:iCs/>
          <w:sz w:val="22"/>
          <w:lang w:eastAsia="ja-JP"/>
        </w:rPr>
        <w:t xml:space="preserve"> </w:t>
      </w:r>
      <w:r w:rsidRPr="000208E3">
        <w:rPr>
          <w:bCs/>
          <w:iCs/>
          <w:sz w:val="22"/>
          <w:lang w:eastAsia="ja-JP"/>
        </w:rPr>
        <w:t xml:space="preserve"> (de exemplu, Planul de Mobilitate </w:t>
      </w:r>
      <w:r w:rsidR="000208E3">
        <w:rPr>
          <w:bCs/>
          <w:iCs/>
          <w:sz w:val="22"/>
          <w:lang w:eastAsia="ja-JP"/>
        </w:rPr>
        <w:t>Urbană</w:t>
      </w:r>
      <w:r w:rsidRPr="000208E3">
        <w:rPr>
          <w:bCs/>
          <w:iCs/>
          <w:sz w:val="22"/>
          <w:lang w:eastAsia="ja-JP"/>
        </w:rPr>
        <w:t xml:space="preserve"> Durabil</w:t>
      </w:r>
      <w:r w:rsidR="002C6CEA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- PMUD);</w:t>
      </w:r>
    </w:p>
    <w:p w14:paraId="12C0CA97" w14:textId="2DD52C4A" w:rsidR="00A51DD5" w:rsidRPr="000208E3" w:rsidRDefault="00A51DD5" w:rsidP="00A51DD5">
      <w:pPr>
        <w:numPr>
          <w:ilvl w:val="1"/>
          <w:numId w:val="2"/>
        </w:numPr>
        <w:spacing w:after="0"/>
        <w:ind w:left="72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identificarea, analizarea</w:t>
      </w:r>
      <w:r w:rsidR="000208E3"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>prioritizarea nevoilor</w:t>
      </w:r>
      <w:r w:rsidR="000208E3"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>a problemelor, precum</w:t>
      </w:r>
      <w:r w:rsidR="000208E3"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 xml:space="preserve">a </w:t>
      </w:r>
      <w:r w:rsidR="002C6CEA" w:rsidRPr="000208E3">
        <w:rPr>
          <w:sz w:val="22"/>
          <w:szCs w:val="22"/>
        </w:rPr>
        <w:t>opțiunilor</w:t>
      </w:r>
      <w:r w:rsidRPr="000208E3">
        <w:rPr>
          <w:sz w:val="22"/>
          <w:szCs w:val="22"/>
        </w:rPr>
        <w:t xml:space="preserve"> pentru </w:t>
      </w:r>
      <w:r w:rsidR="002C6CEA" w:rsidRPr="000208E3">
        <w:rPr>
          <w:sz w:val="22"/>
          <w:szCs w:val="22"/>
        </w:rPr>
        <w:t>soluțiile</w:t>
      </w:r>
      <w:r w:rsidRPr="000208E3">
        <w:rPr>
          <w:sz w:val="22"/>
          <w:szCs w:val="22"/>
        </w:rPr>
        <w:t xml:space="preserve"> aferente acestora;</w:t>
      </w:r>
    </w:p>
    <w:p w14:paraId="0928CE03" w14:textId="2A52C921" w:rsidR="00A51DD5" w:rsidRPr="000208E3" w:rsidRDefault="00A51DD5" w:rsidP="00A51DD5">
      <w:pPr>
        <w:numPr>
          <w:ilvl w:val="1"/>
          <w:numId w:val="2"/>
        </w:numPr>
        <w:spacing w:after="0"/>
        <w:ind w:left="72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analiza SWOT - analiza integrat</w:t>
      </w:r>
      <w:r w:rsidR="002C6CEA">
        <w:rPr>
          <w:sz w:val="22"/>
          <w:szCs w:val="22"/>
        </w:rPr>
        <w:t>ă</w:t>
      </w:r>
      <w:r w:rsidRPr="000208E3">
        <w:rPr>
          <w:sz w:val="22"/>
          <w:szCs w:val="22"/>
        </w:rPr>
        <w:t xml:space="preserve"> a rezultatelor </w:t>
      </w:r>
      <w:r w:rsidR="002C6CEA" w:rsidRPr="000208E3">
        <w:rPr>
          <w:sz w:val="22"/>
          <w:szCs w:val="22"/>
        </w:rPr>
        <w:t>obținute</w:t>
      </w:r>
      <w:r w:rsidRPr="000208E3">
        <w:rPr>
          <w:sz w:val="22"/>
          <w:szCs w:val="22"/>
        </w:rPr>
        <w:t xml:space="preserve"> prin diagnosticarea </w:t>
      </w:r>
      <w:r w:rsidR="000208E3" w:rsidRPr="000208E3">
        <w:rPr>
          <w:sz w:val="22"/>
          <w:szCs w:val="22"/>
        </w:rPr>
        <w:t>situației</w:t>
      </w:r>
      <w:r w:rsidRPr="000208E3">
        <w:rPr>
          <w:sz w:val="22"/>
          <w:szCs w:val="22"/>
        </w:rPr>
        <w:t xml:space="preserve"> existente</w:t>
      </w:r>
      <w:r w:rsidR="000208E3"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 xml:space="preserve">a </w:t>
      </w:r>
      <w:r w:rsidR="000208E3" w:rsidRPr="000208E3">
        <w:rPr>
          <w:sz w:val="22"/>
          <w:szCs w:val="22"/>
        </w:rPr>
        <w:t>tendințelor</w:t>
      </w:r>
      <w:r w:rsidRPr="000208E3">
        <w:rPr>
          <w:sz w:val="22"/>
          <w:szCs w:val="22"/>
        </w:rPr>
        <w:t xml:space="preserve"> </w:t>
      </w:r>
      <w:r w:rsidR="000208E3" w:rsidRPr="000208E3">
        <w:rPr>
          <w:sz w:val="22"/>
          <w:szCs w:val="22"/>
        </w:rPr>
        <w:t>dezvoltării</w:t>
      </w:r>
      <w:r w:rsidRPr="000208E3">
        <w:rPr>
          <w:sz w:val="22"/>
          <w:szCs w:val="22"/>
        </w:rPr>
        <w:t>;</w:t>
      </w:r>
    </w:p>
    <w:p w14:paraId="7D7403AE" w14:textId="77777777" w:rsidR="00A51DD5" w:rsidRPr="000208E3" w:rsidRDefault="00A51DD5" w:rsidP="00A51DD5">
      <w:pPr>
        <w:spacing w:after="0"/>
        <w:ind w:firstLine="450"/>
        <w:jc w:val="both"/>
        <w:rPr>
          <w:sz w:val="22"/>
          <w:szCs w:val="22"/>
        </w:rPr>
      </w:pPr>
    </w:p>
    <w:p w14:paraId="66BE2C0F" w14:textId="198CC3D0" w:rsidR="00A51DD5" w:rsidRPr="000208E3" w:rsidRDefault="00A51DD5" w:rsidP="00A51DD5">
      <w:pPr>
        <w:spacing w:after="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Datele</w:t>
      </w:r>
      <w:r w:rsidR="000208E3"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>informa</w:t>
      </w:r>
      <w:r w:rsidR="002C6CEA">
        <w:rPr>
          <w:sz w:val="22"/>
          <w:szCs w:val="22"/>
        </w:rPr>
        <w:t>ț</w:t>
      </w:r>
      <w:r w:rsidRPr="000208E3">
        <w:rPr>
          <w:sz w:val="22"/>
          <w:szCs w:val="22"/>
        </w:rPr>
        <w:t xml:space="preserve">iile trebuie </w:t>
      </w:r>
      <w:r w:rsidR="002C6CEA" w:rsidRPr="000208E3">
        <w:rPr>
          <w:sz w:val="22"/>
          <w:szCs w:val="22"/>
        </w:rPr>
        <w:t>spațializate</w:t>
      </w:r>
      <w:r w:rsidRPr="000208E3">
        <w:rPr>
          <w:sz w:val="22"/>
          <w:szCs w:val="22"/>
        </w:rPr>
        <w:t xml:space="preserve"> pentru a permite identificarea </w:t>
      </w:r>
      <w:r w:rsidR="002C6CEA" w:rsidRPr="000208E3">
        <w:rPr>
          <w:sz w:val="22"/>
          <w:szCs w:val="22"/>
        </w:rPr>
        <w:t>provocărilor</w:t>
      </w:r>
      <w:r w:rsidR="000208E3">
        <w:rPr>
          <w:sz w:val="22"/>
          <w:szCs w:val="22"/>
        </w:rPr>
        <w:t xml:space="preserve"> și </w:t>
      </w:r>
      <w:r w:rsidR="002C6CEA" w:rsidRPr="000208E3">
        <w:rPr>
          <w:sz w:val="22"/>
          <w:szCs w:val="22"/>
        </w:rPr>
        <w:t>priorităților</w:t>
      </w:r>
      <w:r w:rsidRPr="000208E3">
        <w:rPr>
          <w:sz w:val="22"/>
          <w:szCs w:val="22"/>
        </w:rPr>
        <w:t xml:space="preserve"> de dezvoltare la nivelul zonei periurbane/metropolitane.</w:t>
      </w:r>
    </w:p>
    <w:p w14:paraId="28AD3369" w14:textId="2BB50805" w:rsidR="00A51DD5" w:rsidRPr="000208E3" w:rsidRDefault="00A51DD5" w:rsidP="00A51DD5">
      <w:pPr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Analiza </w:t>
      </w:r>
      <w:r w:rsidR="000208E3" w:rsidRPr="000208E3">
        <w:rPr>
          <w:bCs/>
          <w:iCs/>
          <w:sz w:val="22"/>
          <w:lang w:eastAsia="ja-JP"/>
        </w:rPr>
        <w:t>situației</w:t>
      </w:r>
      <w:r w:rsidRPr="000208E3">
        <w:rPr>
          <w:bCs/>
          <w:iCs/>
          <w:sz w:val="22"/>
          <w:lang w:eastAsia="ja-JP"/>
        </w:rPr>
        <w:t xml:space="preserve"> existente se poate completa cu </w:t>
      </w:r>
      <w:r w:rsidR="002C6CEA" w:rsidRPr="000208E3">
        <w:rPr>
          <w:bCs/>
          <w:iCs/>
          <w:sz w:val="22"/>
          <w:lang w:eastAsia="ja-JP"/>
        </w:rPr>
        <w:t>reprezentări</w:t>
      </w:r>
      <w:r w:rsidRPr="000208E3">
        <w:rPr>
          <w:bCs/>
          <w:iCs/>
          <w:sz w:val="22"/>
          <w:lang w:eastAsia="ja-JP"/>
        </w:rPr>
        <w:t xml:space="preserve"> grafice (cartograme, </w:t>
      </w:r>
      <w:r w:rsidR="002C6CEA" w:rsidRPr="000208E3">
        <w:rPr>
          <w:bCs/>
          <w:iCs/>
          <w:sz w:val="22"/>
          <w:lang w:eastAsia="ja-JP"/>
        </w:rPr>
        <w:t>harți</w:t>
      </w:r>
      <w:r w:rsidRPr="000208E3">
        <w:rPr>
          <w:bCs/>
          <w:iCs/>
          <w:sz w:val="22"/>
          <w:lang w:eastAsia="ja-JP"/>
        </w:rPr>
        <w:t>, scheme reprezentative) la o scar</w:t>
      </w:r>
      <w:r w:rsidR="002C6CEA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adecvat</w:t>
      </w:r>
      <w:r w:rsidR="00914FDE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</w:t>
      </w:r>
      <w:r w:rsidR="002C6CEA">
        <w:rPr>
          <w:bCs/>
          <w:iCs/>
          <w:sz w:val="22"/>
          <w:lang w:eastAsia="ja-JP"/>
        </w:rPr>
        <w:t>ș</w:t>
      </w:r>
      <w:r w:rsidRPr="000208E3">
        <w:rPr>
          <w:bCs/>
          <w:iCs/>
          <w:sz w:val="22"/>
          <w:lang w:eastAsia="ja-JP"/>
        </w:rPr>
        <w:t>i,</w:t>
      </w:r>
      <w:r w:rsidR="000208E3">
        <w:rPr>
          <w:bCs/>
          <w:iCs/>
          <w:sz w:val="22"/>
          <w:lang w:eastAsia="ja-JP"/>
        </w:rPr>
        <w:t xml:space="preserve"> în </w:t>
      </w:r>
      <w:r w:rsidRPr="000208E3">
        <w:rPr>
          <w:bCs/>
          <w:iCs/>
          <w:sz w:val="22"/>
          <w:lang w:eastAsia="ja-JP"/>
        </w:rPr>
        <w:t xml:space="preserve">cazul </w:t>
      </w:r>
      <w:r w:rsidR="002C6CEA" w:rsidRPr="000208E3">
        <w:rPr>
          <w:bCs/>
          <w:iCs/>
          <w:sz w:val="22"/>
          <w:lang w:eastAsia="ja-JP"/>
        </w:rPr>
        <w:t>harților</w:t>
      </w:r>
      <w:r w:rsidRPr="000208E3">
        <w:rPr>
          <w:bCs/>
          <w:iCs/>
          <w:sz w:val="22"/>
          <w:lang w:eastAsia="ja-JP"/>
        </w:rPr>
        <w:t xml:space="preserve">, elaborate pe suport topografic. </w:t>
      </w:r>
    </w:p>
    <w:p w14:paraId="179A1592" w14:textId="030C9DAB" w:rsidR="00A51DD5" w:rsidRPr="000208E3" w:rsidRDefault="00A51DD5" w:rsidP="00A51DD5">
      <w:pPr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Analiza </w:t>
      </w:r>
      <w:r w:rsidR="000208E3" w:rsidRPr="000208E3">
        <w:rPr>
          <w:bCs/>
          <w:iCs/>
          <w:sz w:val="22"/>
          <w:lang w:eastAsia="ja-JP"/>
        </w:rPr>
        <w:t>situației</w:t>
      </w:r>
      <w:r w:rsidRPr="000208E3">
        <w:rPr>
          <w:bCs/>
          <w:iCs/>
          <w:sz w:val="22"/>
          <w:lang w:eastAsia="ja-JP"/>
        </w:rPr>
        <w:t xml:space="preserve"> existente se poate finaliza cu principalele concluzii privind nevoile</w:t>
      </w:r>
      <w:r w:rsidR="000208E3">
        <w:rPr>
          <w:bCs/>
          <w:iCs/>
          <w:sz w:val="22"/>
          <w:lang w:eastAsia="ja-JP"/>
        </w:rPr>
        <w:t xml:space="preserve"> și </w:t>
      </w:r>
      <w:r w:rsidR="002C6CEA" w:rsidRPr="000208E3">
        <w:rPr>
          <w:bCs/>
          <w:iCs/>
          <w:sz w:val="22"/>
          <w:lang w:eastAsia="ja-JP"/>
        </w:rPr>
        <w:t>potențialul</w:t>
      </w:r>
      <w:r w:rsidRPr="000208E3">
        <w:rPr>
          <w:bCs/>
          <w:iCs/>
          <w:sz w:val="22"/>
          <w:lang w:eastAsia="ja-JP"/>
        </w:rPr>
        <w:t xml:space="preserve"> de dezvoltare la nivelul teritoriului, sintetizate printr-un diagnostic integrat. </w:t>
      </w:r>
    </w:p>
    <w:p w14:paraId="0C046790" w14:textId="77777777" w:rsidR="004620F3" w:rsidRPr="000208E3" w:rsidRDefault="004620F3" w:rsidP="004620F3">
      <w:pPr>
        <w:spacing w:after="0"/>
        <w:ind w:left="900" w:hanging="900"/>
        <w:jc w:val="lowKashida"/>
        <w:rPr>
          <w:b/>
          <w:bCs/>
          <w:iCs/>
          <w:sz w:val="22"/>
          <w:lang w:eastAsia="ja-JP"/>
        </w:rPr>
      </w:pPr>
    </w:p>
    <w:p w14:paraId="2005A873" w14:textId="01433EF9" w:rsidR="00A51DD5" w:rsidRPr="000208E3" w:rsidRDefault="00A51DD5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Viziune de dezvoltare integrat</w:t>
      </w:r>
      <w:r w:rsidR="002C6CEA">
        <w:rPr>
          <w:b/>
          <w:bCs/>
          <w:iCs/>
          <w:sz w:val="22"/>
          <w:szCs w:val="22"/>
          <w:lang w:eastAsia="ja-JP"/>
        </w:rPr>
        <w:t>ă</w:t>
      </w:r>
      <w:r w:rsidRPr="000208E3">
        <w:rPr>
          <w:b/>
          <w:bCs/>
          <w:iCs/>
          <w:sz w:val="22"/>
          <w:szCs w:val="22"/>
          <w:lang w:eastAsia="ja-JP"/>
        </w:rPr>
        <w:t>;</w:t>
      </w:r>
    </w:p>
    <w:p w14:paraId="141C12E8" w14:textId="132222A6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Viziunea </w:t>
      </w:r>
      <w:r w:rsidR="00914FDE" w:rsidRPr="000208E3">
        <w:rPr>
          <w:bCs/>
          <w:iCs/>
          <w:sz w:val="22"/>
          <w:szCs w:val="22"/>
          <w:lang w:eastAsia="ja-JP"/>
        </w:rPr>
        <w:t>reprezintă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 w:rsidRPr="000208E3">
        <w:rPr>
          <w:bCs/>
          <w:iCs/>
          <w:sz w:val="22"/>
          <w:szCs w:val="22"/>
          <w:lang w:eastAsia="ja-JP"/>
        </w:rPr>
        <w:t>proiecția</w:t>
      </w:r>
      <w:r w:rsidRPr="000208E3">
        <w:rPr>
          <w:bCs/>
          <w:iCs/>
          <w:sz w:val="22"/>
          <w:szCs w:val="22"/>
          <w:lang w:eastAsia="ja-JP"/>
        </w:rPr>
        <w:t xml:space="preserve"> pe termen lung a </w:t>
      </w:r>
      <w:r w:rsidR="00914FDE" w:rsidRPr="000208E3">
        <w:rPr>
          <w:bCs/>
          <w:iCs/>
          <w:sz w:val="22"/>
          <w:szCs w:val="22"/>
          <w:lang w:eastAsia="ja-JP"/>
        </w:rPr>
        <w:t>evoluției</w:t>
      </w:r>
      <w:r w:rsidRPr="000208E3">
        <w:rPr>
          <w:bCs/>
          <w:iCs/>
          <w:sz w:val="22"/>
          <w:szCs w:val="22"/>
          <w:lang w:eastAsia="ja-JP"/>
        </w:rPr>
        <w:t xml:space="preserve"> zonei urbane/periurbane/ metropolitane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 xml:space="preserve">principiile pe baza </w:t>
      </w:r>
      <w:r w:rsidR="00914FDE" w:rsidRPr="000208E3">
        <w:rPr>
          <w:bCs/>
          <w:iCs/>
          <w:sz w:val="22"/>
          <w:szCs w:val="22"/>
          <w:lang w:eastAsia="ja-JP"/>
        </w:rPr>
        <w:t>cărora</w:t>
      </w:r>
      <w:r w:rsidRPr="000208E3">
        <w:rPr>
          <w:bCs/>
          <w:iCs/>
          <w:sz w:val="22"/>
          <w:szCs w:val="22"/>
          <w:lang w:eastAsia="ja-JP"/>
        </w:rPr>
        <w:t xml:space="preserve"> se va dezvolta aceasta.</w:t>
      </w:r>
    </w:p>
    <w:p w14:paraId="140DFA91" w14:textId="34868BC2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Vor trebui furnizate </w:t>
      </w:r>
      <w:r w:rsidR="000208E3" w:rsidRPr="000208E3">
        <w:rPr>
          <w:bCs/>
          <w:iCs/>
          <w:sz w:val="22"/>
          <w:szCs w:val="22"/>
          <w:lang w:eastAsia="ja-JP"/>
        </w:rPr>
        <w:t>informatii</w:t>
      </w:r>
      <w:r w:rsidRPr="000208E3">
        <w:rPr>
          <w:bCs/>
          <w:iCs/>
          <w:sz w:val="22"/>
          <w:szCs w:val="22"/>
          <w:lang w:eastAsia="ja-JP"/>
        </w:rPr>
        <w:t xml:space="preserve"> cu privire la viziunea de dezvoltare.</w:t>
      </w:r>
    </w:p>
    <w:p w14:paraId="77524D90" w14:textId="77777777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</w:p>
    <w:p w14:paraId="2B7672B1" w14:textId="121378DC" w:rsidR="00A51DD5" w:rsidRPr="000208E3" w:rsidRDefault="00A51DD5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Obiective strategice, obiective specifice</w:t>
      </w:r>
      <w:r w:rsidR="000208E3">
        <w:rPr>
          <w:b/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/>
          <w:bCs/>
          <w:iCs/>
          <w:sz w:val="22"/>
          <w:szCs w:val="22"/>
          <w:lang w:eastAsia="ja-JP"/>
        </w:rPr>
        <w:t>direcții</w:t>
      </w:r>
      <w:r w:rsidRPr="000208E3">
        <w:rPr>
          <w:b/>
          <w:bCs/>
          <w:iCs/>
          <w:sz w:val="22"/>
          <w:szCs w:val="22"/>
          <w:lang w:eastAsia="ja-JP"/>
        </w:rPr>
        <w:t xml:space="preserve"> de </w:t>
      </w:r>
      <w:r w:rsidR="00914FDE" w:rsidRPr="000208E3">
        <w:rPr>
          <w:b/>
          <w:bCs/>
          <w:iCs/>
          <w:sz w:val="22"/>
          <w:szCs w:val="22"/>
          <w:lang w:eastAsia="ja-JP"/>
        </w:rPr>
        <w:t>acțiune</w:t>
      </w:r>
      <w:r w:rsidRPr="000208E3">
        <w:rPr>
          <w:b/>
          <w:bCs/>
          <w:iCs/>
          <w:sz w:val="22"/>
          <w:szCs w:val="22"/>
          <w:lang w:eastAsia="ja-JP"/>
        </w:rPr>
        <w:t>;</w:t>
      </w:r>
    </w:p>
    <w:p w14:paraId="7A1AC0FF" w14:textId="18F6D283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Vor trebui prezentate obiectivele strat</w:t>
      </w:r>
      <w:r w:rsidR="009C76DD" w:rsidRPr="000208E3">
        <w:rPr>
          <w:bCs/>
          <w:iCs/>
          <w:sz w:val="22"/>
          <w:szCs w:val="22"/>
          <w:lang w:eastAsia="ja-JP"/>
        </w:rPr>
        <w:t>egice, obiectivele specifice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Cs/>
          <w:iCs/>
          <w:sz w:val="22"/>
          <w:szCs w:val="22"/>
          <w:lang w:eastAsia="ja-JP"/>
        </w:rPr>
        <w:t>direcțiile</w:t>
      </w:r>
      <w:r w:rsidRPr="000208E3">
        <w:rPr>
          <w:bCs/>
          <w:iCs/>
          <w:sz w:val="22"/>
          <w:szCs w:val="22"/>
          <w:lang w:eastAsia="ja-JP"/>
        </w:rPr>
        <w:t xml:space="preserve"> de </w:t>
      </w:r>
      <w:r w:rsidR="00914FDE" w:rsidRPr="000208E3">
        <w:rPr>
          <w:bCs/>
          <w:iCs/>
          <w:sz w:val="22"/>
          <w:szCs w:val="22"/>
          <w:lang w:eastAsia="ja-JP"/>
        </w:rPr>
        <w:t>acțiune</w:t>
      </w:r>
      <w:r w:rsidRPr="000208E3">
        <w:rPr>
          <w:bCs/>
          <w:iCs/>
          <w:sz w:val="22"/>
          <w:szCs w:val="22"/>
          <w:lang w:eastAsia="ja-JP"/>
        </w:rPr>
        <w:t>.</w:t>
      </w:r>
    </w:p>
    <w:p w14:paraId="6F6AE886" w14:textId="0D857F66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Obiectivele strategice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obiectivele specifice de dezvoltare se stabilesc pe baza nevoilor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Cs/>
          <w:iCs/>
          <w:sz w:val="22"/>
          <w:szCs w:val="22"/>
          <w:lang w:eastAsia="ja-JP"/>
        </w:rPr>
        <w:t>potențialului</w:t>
      </w:r>
      <w:r w:rsidRPr="000208E3">
        <w:rPr>
          <w:bCs/>
          <w:iCs/>
          <w:sz w:val="22"/>
          <w:szCs w:val="22"/>
          <w:lang w:eastAsia="ja-JP"/>
        </w:rPr>
        <w:t xml:space="preserve"> de dezvoltare rezultate din analiza </w:t>
      </w:r>
      <w:r w:rsidR="000208E3" w:rsidRPr="000208E3">
        <w:rPr>
          <w:bCs/>
          <w:iCs/>
          <w:sz w:val="22"/>
          <w:szCs w:val="22"/>
          <w:lang w:eastAsia="ja-JP"/>
        </w:rPr>
        <w:t>situației</w:t>
      </w:r>
      <w:r w:rsidRPr="000208E3">
        <w:rPr>
          <w:bCs/>
          <w:iCs/>
          <w:sz w:val="22"/>
          <w:szCs w:val="22"/>
          <w:lang w:eastAsia="ja-JP"/>
        </w:rPr>
        <w:t xml:space="preserve"> existente. Acestea se stabilesc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>maniera ierarhizat</w:t>
      </w:r>
      <w:r w:rsidR="00914FD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 xml:space="preserve">, de la obiectivele strategice la obiectivele specifice. </w:t>
      </w:r>
    </w:p>
    <w:p w14:paraId="7367607A" w14:textId="5185734B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Obiectivele trebuie formulate SMART (specifice, </w:t>
      </w:r>
      <w:r w:rsidR="00914FDE" w:rsidRPr="000208E3">
        <w:rPr>
          <w:bCs/>
          <w:iCs/>
          <w:sz w:val="22"/>
          <w:szCs w:val="22"/>
          <w:lang w:eastAsia="ja-JP"/>
        </w:rPr>
        <w:t>măsurabile</w:t>
      </w:r>
      <w:r w:rsidRPr="000208E3">
        <w:rPr>
          <w:bCs/>
          <w:iCs/>
          <w:sz w:val="22"/>
          <w:szCs w:val="22"/>
          <w:lang w:eastAsia="ja-JP"/>
        </w:rPr>
        <w:t>, fezabile / accesibile, realiste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Cs/>
          <w:iCs/>
          <w:sz w:val="22"/>
          <w:szCs w:val="22"/>
          <w:lang w:eastAsia="ja-JP"/>
        </w:rPr>
        <w:t>încadrate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0208E3" w:rsidRPr="000208E3">
        <w:rPr>
          <w:bCs/>
          <w:iCs/>
          <w:sz w:val="22"/>
          <w:szCs w:val="22"/>
          <w:lang w:eastAsia="ja-JP"/>
        </w:rPr>
        <w:t>într</w:t>
      </w:r>
      <w:r w:rsidRPr="000208E3">
        <w:rPr>
          <w:bCs/>
          <w:iCs/>
          <w:sz w:val="22"/>
          <w:szCs w:val="22"/>
          <w:lang w:eastAsia="ja-JP"/>
        </w:rPr>
        <w:t>-un orizont de timp)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trebuie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Pr="000208E3">
        <w:rPr>
          <w:bCs/>
          <w:iCs/>
          <w:sz w:val="22"/>
          <w:szCs w:val="22"/>
          <w:lang w:eastAsia="ja-JP"/>
        </w:rPr>
        <w:t xml:space="preserve">exprime </w:t>
      </w:r>
      <w:r w:rsidR="002C6CEA" w:rsidRPr="000208E3">
        <w:rPr>
          <w:bCs/>
          <w:iCs/>
          <w:sz w:val="22"/>
          <w:szCs w:val="22"/>
          <w:lang w:eastAsia="ja-JP"/>
        </w:rPr>
        <w:t>situația</w:t>
      </w:r>
      <w:r w:rsidRPr="000208E3">
        <w:rPr>
          <w:bCs/>
          <w:iCs/>
          <w:sz w:val="22"/>
          <w:szCs w:val="22"/>
          <w:lang w:eastAsia="ja-JP"/>
        </w:rPr>
        <w:t xml:space="preserve"> vizat</w:t>
      </w:r>
      <w:r w:rsidR="00914FD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 xml:space="preserve"> pe diferite paliere (economic, social, mediu etc.). </w:t>
      </w:r>
    </w:p>
    <w:p w14:paraId="5FED15A4" w14:textId="2B5A7CC7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Obiectivelor trebuie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Pr="000208E3">
        <w:rPr>
          <w:bCs/>
          <w:iCs/>
          <w:sz w:val="22"/>
          <w:szCs w:val="22"/>
          <w:lang w:eastAsia="ja-JP"/>
        </w:rPr>
        <w:t>le corespund</w:t>
      </w:r>
      <w:r w:rsidR="00914FD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 w:rsidRPr="000208E3">
        <w:rPr>
          <w:bCs/>
          <w:iCs/>
          <w:sz w:val="22"/>
          <w:szCs w:val="22"/>
          <w:lang w:eastAsia="ja-JP"/>
        </w:rPr>
        <w:t>ținte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 w:rsidRPr="000208E3">
        <w:rPr>
          <w:bCs/>
          <w:iCs/>
          <w:sz w:val="22"/>
          <w:szCs w:val="22"/>
          <w:lang w:eastAsia="ja-JP"/>
        </w:rPr>
        <w:t>măsurabile</w:t>
      </w:r>
      <w:r w:rsidRPr="000208E3">
        <w:rPr>
          <w:bCs/>
          <w:iCs/>
          <w:sz w:val="22"/>
          <w:szCs w:val="22"/>
          <w:lang w:eastAsia="ja-JP"/>
        </w:rPr>
        <w:t xml:space="preserve"> care vor permite monitorizarea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evaluarea.</w:t>
      </w:r>
    </w:p>
    <w:p w14:paraId="25640F05" w14:textId="7EBAB293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lastRenderedPageBreak/>
        <w:t xml:space="preserve">Obiectivele vor fi </w:t>
      </w:r>
      <w:r w:rsidR="00914FDE" w:rsidRPr="000208E3">
        <w:rPr>
          <w:bCs/>
          <w:iCs/>
          <w:sz w:val="22"/>
          <w:szCs w:val="22"/>
          <w:lang w:eastAsia="ja-JP"/>
        </w:rPr>
        <w:t>operaționalizate</w:t>
      </w:r>
      <w:r w:rsidRPr="000208E3">
        <w:rPr>
          <w:bCs/>
          <w:iCs/>
          <w:sz w:val="22"/>
          <w:szCs w:val="22"/>
          <w:lang w:eastAsia="ja-JP"/>
        </w:rPr>
        <w:t xml:space="preserve"> prin </w:t>
      </w:r>
      <w:r w:rsidR="00914FDE" w:rsidRPr="000208E3">
        <w:rPr>
          <w:bCs/>
          <w:iCs/>
          <w:sz w:val="22"/>
          <w:szCs w:val="22"/>
          <w:lang w:eastAsia="ja-JP"/>
        </w:rPr>
        <w:t>direcții</w:t>
      </w:r>
      <w:r w:rsidRPr="000208E3">
        <w:rPr>
          <w:bCs/>
          <w:iCs/>
          <w:sz w:val="22"/>
          <w:szCs w:val="22"/>
          <w:lang w:eastAsia="ja-JP"/>
        </w:rPr>
        <w:t xml:space="preserve"> de </w:t>
      </w:r>
      <w:r w:rsidR="00914FDE" w:rsidRPr="000208E3">
        <w:rPr>
          <w:bCs/>
          <w:iCs/>
          <w:sz w:val="22"/>
          <w:szCs w:val="22"/>
          <w:lang w:eastAsia="ja-JP"/>
        </w:rPr>
        <w:t>acțiune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>
        <w:rPr>
          <w:bCs/>
          <w:iCs/>
          <w:sz w:val="22"/>
          <w:szCs w:val="22"/>
          <w:lang w:eastAsia="ja-JP"/>
        </w:rPr>
        <w:t>ș</w:t>
      </w:r>
      <w:r w:rsidRPr="000208E3">
        <w:rPr>
          <w:bCs/>
          <w:iCs/>
          <w:sz w:val="22"/>
          <w:szCs w:val="22"/>
          <w:lang w:eastAsia="ja-JP"/>
        </w:rPr>
        <w:t>i</w:t>
      </w:r>
      <w:r w:rsidR="00914FDE">
        <w:rPr>
          <w:bCs/>
          <w:iCs/>
          <w:sz w:val="22"/>
          <w:szCs w:val="22"/>
          <w:lang w:eastAsia="ja-JP"/>
        </w:rPr>
        <w:t xml:space="preserve"> </w:t>
      </w:r>
      <w:r w:rsidRPr="000208E3">
        <w:rPr>
          <w:bCs/>
          <w:iCs/>
          <w:sz w:val="22"/>
          <w:szCs w:val="22"/>
          <w:lang w:eastAsia="ja-JP"/>
        </w:rPr>
        <w:t xml:space="preserve">/ sau politici de dezvoltare structurate pe temele principale care conduc la </w:t>
      </w:r>
      <w:r w:rsidR="00914FDE" w:rsidRPr="000208E3">
        <w:rPr>
          <w:bCs/>
          <w:iCs/>
          <w:sz w:val="22"/>
          <w:szCs w:val="22"/>
          <w:lang w:eastAsia="ja-JP"/>
        </w:rPr>
        <w:t>îndeplinirea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 w:rsidRPr="000208E3">
        <w:rPr>
          <w:bCs/>
          <w:iCs/>
          <w:sz w:val="22"/>
          <w:szCs w:val="22"/>
          <w:lang w:eastAsia="ja-JP"/>
        </w:rPr>
        <w:t>fiecărui</w:t>
      </w:r>
      <w:r w:rsidRPr="000208E3">
        <w:rPr>
          <w:bCs/>
          <w:iCs/>
          <w:sz w:val="22"/>
          <w:szCs w:val="22"/>
          <w:lang w:eastAsia="ja-JP"/>
        </w:rPr>
        <w:t xml:space="preserve"> obiectiv.</w:t>
      </w:r>
    </w:p>
    <w:p w14:paraId="0AA0EF83" w14:textId="13281C39" w:rsidR="00A51DD5" w:rsidRPr="000208E3" w:rsidRDefault="00914FDE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Direcțiile</w:t>
      </w:r>
      <w:r w:rsidR="00A51DD5" w:rsidRPr="000208E3">
        <w:rPr>
          <w:bCs/>
          <w:iCs/>
          <w:sz w:val="22"/>
          <w:szCs w:val="22"/>
          <w:lang w:eastAsia="ja-JP"/>
        </w:rPr>
        <w:t xml:space="preserve"> de </w:t>
      </w:r>
      <w:r w:rsidRPr="000208E3">
        <w:rPr>
          <w:bCs/>
          <w:iCs/>
          <w:sz w:val="22"/>
          <w:szCs w:val="22"/>
          <w:lang w:eastAsia="ja-JP"/>
        </w:rPr>
        <w:t>acțiune</w:t>
      </w:r>
      <w:r w:rsidR="00A51DD5" w:rsidRPr="000208E3">
        <w:rPr>
          <w:bCs/>
          <w:iCs/>
          <w:sz w:val="22"/>
          <w:szCs w:val="22"/>
          <w:lang w:eastAsia="ja-JP"/>
        </w:rPr>
        <w:t xml:space="preserve"> </w:t>
      </w:r>
      <w:r>
        <w:rPr>
          <w:bCs/>
          <w:iCs/>
          <w:sz w:val="22"/>
          <w:szCs w:val="22"/>
          <w:lang w:eastAsia="ja-JP"/>
        </w:rPr>
        <w:t>ș</w:t>
      </w:r>
      <w:r w:rsidR="00A51DD5" w:rsidRPr="000208E3">
        <w:rPr>
          <w:bCs/>
          <w:iCs/>
          <w:sz w:val="22"/>
          <w:szCs w:val="22"/>
          <w:lang w:eastAsia="ja-JP"/>
        </w:rPr>
        <w:t>i</w:t>
      </w:r>
      <w:r>
        <w:rPr>
          <w:bCs/>
          <w:iCs/>
          <w:sz w:val="22"/>
          <w:szCs w:val="22"/>
          <w:lang w:eastAsia="ja-JP"/>
        </w:rPr>
        <w:t xml:space="preserve"> </w:t>
      </w:r>
      <w:r w:rsidR="00A51DD5" w:rsidRPr="000208E3">
        <w:rPr>
          <w:bCs/>
          <w:iCs/>
          <w:sz w:val="22"/>
          <w:szCs w:val="22"/>
          <w:lang w:eastAsia="ja-JP"/>
        </w:rPr>
        <w:t>/ sau politicile de dezvoltare trebuie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Pr="000208E3">
        <w:rPr>
          <w:bCs/>
          <w:iCs/>
          <w:sz w:val="22"/>
          <w:szCs w:val="22"/>
          <w:lang w:eastAsia="ja-JP"/>
        </w:rPr>
        <w:t>includă</w:t>
      </w:r>
      <w:r w:rsidR="00A51DD5" w:rsidRPr="000208E3">
        <w:rPr>
          <w:bCs/>
          <w:iCs/>
          <w:sz w:val="22"/>
          <w:szCs w:val="22"/>
          <w:lang w:eastAsia="ja-JP"/>
        </w:rPr>
        <w:t xml:space="preserve"> propuneri concrete cu privire la dinamica </w:t>
      </w:r>
      <w:r w:rsidR="000208E3" w:rsidRPr="000208E3">
        <w:rPr>
          <w:bCs/>
          <w:iCs/>
          <w:sz w:val="22"/>
          <w:szCs w:val="22"/>
          <w:lang w:eastAsia="ja-JP"/>
        </w:rPr>
        <w:t>dezvoltării</w:t>
      </w:r>
      <w:r w:rsidR="00A51DD5" w:rsidRPr="000208E3">
        <w:rPr>
          <w:bCs/>
          <w:iCs/>
          <w:sz w:val="22"/>
          <w:szCs w:val="22"/>
          <w:lang w:eastAsia="ja-JP"/>
        </w:rPr>
        <w:t xml:space="preserve"> urbane.</w:t>
      </w:r>
    </w:p>
    <w:p w14:paraId="5B112D02" w14:textId="746CE34C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Corelarea dintre problemele, nevoile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Cs/>
          <w:iCs/>
          <w:sz w:val="22"/>
          <w:szCs w:val="22"/>
          <w:lang w:eastAsia="ja-JP"/>
        </w:rPr>
        <w:t>potențialul</w:t>
      </w:r>
      <w:r w:rsidRPr="000208E3">
        <w:rPr>
          <w:bCs/>
          <w:iCs/>
          <w:sz w:val="22"/>
          <w:szCs w:val="22"/>
          <w:lang w:eastAsia="ja-JP"/>
        </w:rPr>
        <w:t xml:space="preserve"> de dezvoltare identificate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>etapa de analiz</w:t>
      </w:r>
      <w:r w:rsidR="00914FDE">
        <w:rPr>
          <w:bCs/>
          <w:iCs/>
          <w:sz w:val="22"/>
          <w:szCs w:val="22"/>
          <w:lang w:eastAsia="ja-JP"/>
        </w:rPr>
        <w:t>ă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 xml:space="preserve">viziunea, obiectivele, </w:t>
      </w:r>
      <w:r w:rsidR="00914FDE" w:rsidRPr="000208E3">
        <w:rPr>
          <w:bCs/>
          <w:iCs/>
          <w:sz w:val="22"/>
          <w:szCs w:val="22"/>
          <w:lang w:eastAsia="ja-JP"/>
        </w:rPr>
        <w:t>țintele</w:t>
      </w:r>
      <w:r w:rsidRPr="000208E3">
        <w:rPr>
          <w:bCs/>
          <w:iCs/>
          <w:sz w:val="22"/>
          <w:szCs w:val="22"/>
          <w:lang w:eastAsia="ja-JP"/>
        </w:rPr>
        <w:t xml:space="preserve">, </w:t>
      </w:r>
      <w:r w:rsidR="00914FDE" w:rsidRPr="000208E3">
        <w:rPr>
          <w:bCs/>
          <w:iCs/>
          <w:sz w:val="22"/>
          <w:szCs w:val="22"/>
          <w:lang w:eastAsia="ja-JP"/>
        </w:rPr>
        <w:t>direcțiile</w:t>
      </w:r>
      <w:r w:rsidRPr="000208E3">
        <w:rPr>
          <w:bCs/>
          <w:iCs/>
          <w:sz w:val="22"/>
          <w:szCs w:val="22"/>
          <w:lang w:eastAsia="ja-JP"/>
        </w:rPr>
        <w:t xml:space="preserve"> de </w:t>
      </w:r>
      <w:r w:rsidR="00914FDE" w:rsidRPr="000208E3">
        <w:rPr>
          <w:bCs/>
          <w:iCs/>
          <w:sz w:val="22"/>
          <w:szCs w:val="22"/>
          <w:lang w:eastAsia="ja-JP"/>
        </w:rPr>
        <w:t>acțiune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>
        <w:rPr>
          <w:bCs/>
          <w:iCs/>
          <w:sz w:val="22"/>
          <w:szCs w:val="22"/>
          <w:lang w:eastAsia="ja-JP"/>
        </w:rPr>
        <w:t>ș</w:t>
      </w:r>
      <w:r w:rsidRPr="000208E3">
        <w:rPr>
          <w:bCs/>
          <w:iCs/>
          <w:sz w:val="22"/>
          <w:szCs w:val="22"/>
          <w:lang w:eastAsia="ja-JP"/>
        </w:rPr>
        <w:t>i</w:t>
      </w:r>
      <w:r w:rsidR="00914FDE">
        <w:rPr>
          <w:bCs/>
          <w:iCs/>
          <w:sz w:val="22"/>
          <w:szCs w:val="22"/>
          <w:lang w:eastAsia="ja-JP"/>
        </w:rPr>
        <w:t xml:space="preserve"> </w:t>
      </w:r>
      <w:r w:rsidRPr="000208E3">
        <w:rPr>
          <w:bCs/>
          <w:iCs/>
          <w:sz w:val="22"/>
          <w:szCs w:val="22"/>
          <w:lang w:eastAsia="ja-JP"/>
        </w:rPr>
        <w:t>/ sau politicile de dezvoltare incluse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Strategia de dezvoltare </w:t>
      </w:r>
      <w:r w:rsidR="00F47B9B" w:rsidRPr="000208E3">
        <w:rPr>
          <w:bCs/>
          <w:iCs/>
          <w:sz w:val="22"/>
          <w:szCs w:val="22"/>
          <w:lang w:eastAsia="ja-JP"/>
        </w:rPr>
        <w:t xml:space="preserve">pot fi </w:t>
      </w:r>
      <w:r w:rsidR="00914FDE" w:rsidRPr="000208E3">
        <w:rPr>
          <w:bCs/>
          <w:iCs/>
          <w:sz w:val="22"/>
          <w:szCs w:val="22"/>
          <w:lang w:eastAsia="ja-JP"/>
        </w:rPr>
        <w:t>evidențiate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cadrul unei matrice logice. </w:t>
      </w:r>
    </w:p>
    <w:p w14:paraId="3CF89D50" w14:textId="1C737204" w:rsidR="00A51DD5" w:rsidRPr="000208E3" w:rsidRDefault="00A51DD5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 xml:space="preserve">Planul de </w:t>
      </w:r>
      <w:r w:rsidR="00914FDE" w:rsidRPr="000208E3">
        <w:rPr>
          <w:b/>
          <w:bCs/>
          <w:iCs/>
          <w:sz w:val="22"/>
          <w:szCs w:val="22"/>
          <w:lang w:eastAsia="ja-JP"/>
        </w:rPr>
        <w:t>acțiune</w:t>
      </w:r>
      <w:r w:rsidRPr="000208E3">
        <w:rPr>
          <w:b/>
          <w:bCs/>
          <w:iCs/>
          <w:sz w:val="22"/>
          <w:szCs w:val="22"/>
          <w:lang w:eastAsia="ja-JP"/>
        </w:rPr>
        <w:t>;</w:t>
      </w:r>
    </w:p>
    <w:p w14:paraId="28B7DC02" w14:textId="420FFEBA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Vor trebui furnizate informatii cu privire la </w:t>
      </w:r>
      <w:r w:rsidR="00914FDE" w:rsidRPr="000208E3">
        <w:rPr>
          <w:bCs/>
          <w:iCs/>
          <w:sz w:val="22"/>
          <w:szCs w:val="22"/>
          <w:lang w:eastAsia="ja-JP"/>
        </w:rPr>
        <w:t>activitățile</w:t>
      </w:r>
      <w:r w:rsidRPr="000208E3">
        <w:rPr>
          <w:bCs/>
          <w:iCs/>
          <w:sz w:val="22"/>
          <w:szCs w:val="22"/>
          <w:lang w:eastAsia="ja-JP"/>
        </w:rPr>
        <w:t>/</w:t>
      </w:r>
      <w:r w:rsidR="00914FDE" w:rsidRPr="000208E3">
        <w:rPr>
          <w:bCs/>
          <w:iCs/>
          <w:sz w:val="22"/>
          <w:szCs w:val="22"/>
          <w:lang w:eastAsia="ja-JP"/>
        </w:rPr>
        <w:t>acțiunile</w:t>
      </w:r>
      <w:r w:rsidRPr="000208E3">
        <w:rPr>
          <w:bCs/>
          <w:iCs/>
          <w:sz w:val="22"/>
          <w:szCs w:val="22"/>
          <w:lang w:eastAsia="ja-JP"/>
        </w:rPr>
        <w:t>/</w:t>
      </w:r>
      <w:r w:rsidR="00914FDE" w:rsidRPr="000208E3">
        <w:rPr>
          <w:bCs/>
          <w:iCs/>
          <w:sz w:val="22"/>
          <w:szCs w:val="22"/>
          <w:lang w:eastAsia="ja-JP"/>
        </w:rPr>
        <w:t>operațiunile</w:t>
      </w:r>
      <w:r w:rsidRPr="000208E3">
        <w:rPr>
          <w:bCs/>
          <w:iCs/>
          <w:sz w:val="22"/>
          <w:szCs w:val="22"/>
          <w:lang w:eastAsia="ja-JP"/>
        </w:rPr>
        <w:t xml:space="preserve"> orientative care vor fi elaborate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realizate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vederea </w:t>
      </w:r>
      <w:r w:rsidR="00914FDE" w:rsidRPr="000208E3">
        <w:rPr>
          <w:bCs/>
          <w:iCs/>
          <w:sz w:val="22"/>
          <w:szCs w:val="22"/>
          <w:lang w:eastAsia="ja-JP"/>
        </w:rPr>
        <w:t>îndeplinirii</w:t>
      </w:r>
      <w:r w:rsidRPr="000208E3">
        <w:rPr>
          <w:bCs/>
          <w:iCs/>
          <w:sz w:val="22"/>
          <w:szCs w:val="22"/>
          <w:lang w:eastAsia="ja-JP"/>
        </w:rPr>
        <w:t xml:space="preserve"> obiectivelor cheie ale SDT, precum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orizontul de timp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care aceste </w:t>
      </w:r>
      <w:r w:rsidR="00914FDE" w:rsidRPr="000208E3">
        <w:rPr>
          <w:bCs/>
          <w:iCs/>
          <w:sz w:val="22"/>
          <w:szCs w:val="22"/>
          <w:lang w:eastAsia="ja-JP"/>
        </w:rPr>
        <w:t>activități</w:t>
      </w:r>
      <w:r w:rsidRPr="000208E3">
        <w:rPr>
          <w:bCs/>
          <w:iCs/>
          <w:sz w:val="22"/>
          <w:szCs w:val="22"/>
          <w:lang w:eastAsia="ja-JP"/>
        </w:rPr>
        <w:t xml:space="preserve"> se vor realiza. De asemenea, se vor prezenta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m</w:t>
      </w:r>
      <w:r w:rsidR="00914FD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>surile de atenu</w:t>
      </w:r>
      <w:r w:rsidR="009C76DD" w:rsidRPr="000208E3">
        <w:rPr>
          <w:bCs/>
          <w:iCs/>
          <w:sz w:val="22"/>
          <w:szCs w:val="22"/>
          <w:lang w:eastAsia="ja-JP"/>
        </w:rPr>
        <w:t xml:space="preserve">are a riscurilor </w:t>
      </w:r>
      <w:r w:rsidR="00914FDE" w:rsidRPr="000208E3">
        <w:rPr>
          <w:bCs/>
          <w:iCs/>
          <w:sz w:val="22"/>
          <w:szCs w:val="22"/>
          <w:lang w:eastAsia="ja-JP"/>
        </w:rPr>
        <w:t>implementării</w:t>
      </w:r>
      <w:r w:rsidR="009C76DD" w:rsidRPr="000208E3">
        <w:rPr>
          <w:bCs/>
          <w:iCs/>
          <w:sz w:val="22"/>
          <w:szCs w:val="22"/>
          <w:lang w:eastAsia="ja-JP"/>
        </w:rPr>
        <w:t>.</w:t>
      </w:r>
    </w:p>
    <w:p w14:paraId="307FF951" w14:textId="72FE4845" w:rsidR="00A51DD5" w:rsidRPr="000208E3" w:rsidRDefault="00914FDE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>
        <w:rPr>
          <w:bCs/>
          <w:iCs/>
          <w:sz w:val="22"/>
          <w:szCs w:val="22"/>
          <w:lang w:eastAsia="ja-JP"/>
        </w:rPr>
        <w:t>Î</w:t>
      </w:r>
      <w:r w:rsidR="00FB50FE" w:rsidRPr="000208E3">
        <w:rPr>
          <w:bCs/>
          <w:iCs/>
          <w:sz w:val="22"/>
          <w:szCs w:val="22"/>
          <w:lang w:eastAsia="ja-JP"/>
        </w:rPr>
        <w:t xml:space="preserve">n cadrul acestei </w:t>
      </w:r>
      <w:r w:rsidRPr="000208E3">
        <w:rPr>
          <w:bCs/>
          <w:iCs/>
          <w:sz w:val="22"/>
          <w:szCs w:val="22"/>
          <w:lang w:eastAsia="ja-JP"/>
        </w:rPr>
        <w:t>secțiuni</w:t>
      </w:r>
      <w:r w:rsidR="00FB50FE" w:rsidRPr="000208E3">
        <w:rPr>
          <w:bCs/>
          <w:iCs/>
          <w:sz w:val="22"/>
          <w:szCs w:val="22"/>
          <w:lang w:eastAsia="ja-JP"/>
        </w:rPr>
        <w:t xml:space="preserve"> pot </w:t>
      </w:r>
      <w:r w:rsidR="00331D17" w:rsidRPr="000208E3">
        <w:rPr>
          <w:bCs/>
          <w:iCs/>
          <w:sz w:val="22"/>
          <w:szCs w:val="22"/>
          <w:lang w:eastAsia="ja-JP"/>
        </w:rPr>
        <w:t xml:space="preserve">fi prezentate </w:t>
      </w:r>
      <w:r w:rsidRPr="000208E3">
        <w:rPr>
          <w:bCs/>
          <w:iCs/>
          <w:sz w:val="22"/>
          <w:szCs w:val="22"/>
          <w:lang w:eastAsia="ja-JP"/>
        </w:rPr>
        <w:t>harți</w:t>
      </w:r>
      <w:r w:rsidR="00A51DD5" w:rsidRPr="000208E3">
        <w:rPr>
          <w:bCs/>
          <w:iCs/>
          <w:sz w:val="22"/>
          <w:szCs w:val="22"/>
          <w:lang w:eastAsia="ja-JP"/>
        </w:rPr>
        <w:t xml:space="preserve"> cu localizarea proiectelor, </w:t>
      </w:r>
      <w:r w:rsidRPr="000208E3">
        <w:rPr>
          <w:bCs/>
          <w:iCs/>
          <w:sz w:val="22"/>
          <w:szCs w:val="22"/>
          <w:lang w:eastAsia="ja-JP"/>
        </w:rPr>
        <w:t>potențialele</w:t>
      </w:r>
      <w:r w:rsidR="00A51DD5" w:rsidRPr="000208E3">
        <w:rPr>
          <w:bCs/>
          <w:iCs/>
          <w:sz w:val="22"/>
          <w:szCs w:val="22"/>
          <w:lang w:eastAsia="ja-JP"/>
        </w:rPr>
        <w:t xml:space="preserve"> surse de </w:t>
      </w:r>
      <w:r w:rsidRPr="000208E3">
        <w:rPr>
          <w:bCs/>
          <w:iCs/>
          <w:sz w:val="22"/>
          <w:szCs w:val="22"/>
          <w:lang w:eastAsia="ja-JP"/>
        </w:rPr>
        <w:t>finanțare</w:t>
      </w:r>
      <w:r w:rsidR="00A51DD5" w:rsidRPr="000208E3">
        <w:rPr>
          <w:bCs/>
          <w:iCs/>
          <w:sz w:val="22"/>
          <w:szCs w:val="22"/>
          <w:lang w:eastAsia="ja-JP"/>
        </w:rPr>
        <w:t xml:space="preserve">, precum programele </w:t>
      </w:r>
      <w:r w:rsidRPr="000208E3">
        <w:rPr>
          <w:bCs/>
          <w:iCs/>
          <w:sz w:val="22"/>
          <w:szCs w:val="22"/>
          <w:lang w:eastAsia="ja-JP"/>
        </w:rPr>
        <w:t>operaționale</w:t>
      </w:r>
      <w:r w:rsidR="00A51DD5" w:rsidRPr="000208E3">
        <w:rPr>
          <w:bCs/>
          <w:iCs/>
          <w:sz w:val="22"/>
          <w:szCs w:val="22"/>
          <w:lang w:eastAsia="ja-JP"/>
        </w:rPr>
        <w:t xml:space="preserve"> pentru perioada 2021-2027 (</w:t>
      </w:r>
      <w:r>
        <w:rPr>
          <w:bCs/>
          <w:iCs/>
          <w:sz w:val="22"/>
          <w:szCs w:val="22"/>
          <w:lang w:eastAsia="ja-JP"/>
        </w:rPr>
        <w:t>ș</w:t>
      </w:r>
      <w:r w:rsidR="00A51DD5" w:rsidRPr="000208E3">
        <w:rPr>
          <w:bCs/>
          <w:iCs/>
          <w:sz w:val="22"/>
          <w:szCs w:val="22"/>
          <w:lang w:eastAsia="ja-JP"/>
        </w:rPr>
        <w:t xml:space="preserve">i, de asemenea, alte </w:t>
      </w:r>
      <w:r w:rsidRPr="000208E3">
        <w:rPr>
          <w:bCs/>
          <w:iCs/>
          <w:sz w:val="22"/>
          <w:szCs w:val="22"/>
          <w:lang w:eastAsia="ja-JP"/>
        </w:rPr>
        <w:t>inițiative</w:t>
      </w:r>
      <w:r w:rsidR="00A51DD5" w:rsidRPr="000208E3">
        <w:rPr>
          <w:bCs/>
          <w:iCs/>
          <w:sz w:val="22"/>
          <w:szCs w:val="22"/>
          <w:lang w:eastAsia="ja-JP"/>
        </w:rPr>
        <w:t xml:space="preserve"> europene, cum ar fi Horizon EU, etc.), care ar putea ajuta la realizarea viziunii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A51DD5" w:rsidRPr="000208E3">
        <w:rPr>
          <w:bCs/>
          <w:iCs/>
          <w:sz w:val="22"/>
          <w:szCs w:val="22"/>
          <w:lang w:eastAsia="ja-JP"/>
        </w:rPr>
        <w:t xml:space="preserve">la atingerea obiectivelor </w:t>
      </w:r>
      <w:r w:rsidR="00A24B97" w:rsidRPr="000208E3">
        <w:rPr>
          <w:bCs/>
          <w:iCs/>
          <w:sz w:val="22"/>
          <w:szCs w:val="22"/>
          <w:lang w:eastAsia="ja-JP"/>
        </w:rPr>
        <w:t>strategiei</w:t>
      </w:r>
      <w:r w:rsidR="00A51DD5" w:rsidRPr="000208E3">
        <w:rPr>
          <w:bCs/>
          <w:iCs/>
          <w:sz w:val="22"/>
          <w:szCs w:val="22"/>
          <w:lang w:eastAsia="ja-JP"/>
        </w:rPr>
        <w:t>, precum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A51DD5" w:rsidRPr="000208E3">
        <w:rPr>
          <w:bCs/>
          <w:iCs/>
          <w:sz w:val="22"/>
          <w:szCs w:val="22"/>
          <w:lang w:eastAsia="ja-JP"/>
        </w:rPr>
        <w:t xml:space="preserve">o descriere a </w:t>
      </w:r>
      <w:r w:rsidR="00E536CE" w:rsidRPr="000208E3">
        <w:rPr>
          <w:bCs/>
          <w:iCs/>
          <w:sz w:val="22"/>
          <w:szCs w:val="22"/>
          <w:lang w:eastAsia="ja-JP"/>
        </w:rPr>
        <w:t>sinergicilor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A51DD5" w:rsidRPr="000208E3">
        <w:rPr>
          <w:bCs/>
          <w:iCs/>
          <w:sz w:val="22"/>
          <w:szCs w:val="22"/>
          <w:lang w:eastAsia="ja-JP"/>
        </w:rPr>
        <w:t>caracterului integrat al proiectelor</w:t>
      </w:r>
      <w:r w:rsidR="00A24B97" w:rsidRPr="000208E3">
        <w:rPr>
          <w:bCs/>
          <w:iCs/>
          <w:sz w:val="22"/>
          <w:szCs w:val="22"/>
          <w:lang w:eastAsia="ja-JP"/>
        </w:rPr>
        <w:t>(</w:t>
      </w:r>
      <w:r w:rsidR="00E536CE">
        <w:rPr>
          <w:bCs/>
          <w:iCs/>
          <w:sz w:val="22"/>
          <w:szCs w:val="22"/>
          <w:lang w:eastAsia="ja-JP"/>
        </w:rPr>
        <w:t>î</w:t>
      </w:r>
      <w:r w:rsidR="00A24B97" w:rsidRPr="000208E3">
        <w:rPr>
          <w:bCs/>
          <w:iCs/>
          <w:sz w:val="22"/>
          <w:szCs w:val="22"/>
          <w:lang w:eastAsia="ja-JP"/>
        </w:rPr>
        <w:t>n cazul SDT)</w:t>
      </w:r>
      <w:r w:rsidR="00A51DD5" w:rsidRPr="000208E3">
        <w:rPr>
          <w:bCs/>
          <w:iCs/>
          <w:sz w:val="22"/>
          <w:szCs w:val="22"/>
          <w:lang w:eastAsia="ja-JP"/>
        </w:rPr>
        <w:t>.</w:t>
      </w:r>
      <w:r w:rsidR="00FB50FE" w:rsidRPr="000208E3">
        <w:rPr>
          <w:bCs/>
          <w:iCs/>
          <w:sz w:val="22"/>
          <w:szCs w:val="22"/>
          <w:lang w:eastAsia="ja-JP"/>
        </w:rPr>
        <w:t xml:space="preserve"> </w:t>
      </w:r>
    </w:p>
    <w:p w14:paraId="7C95C891" w14:textId="579B57F8" w:rsidR="00A51DD5" w:rsidRPr="000208E3" w:rsidRDefault="00A51DD5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Implementarea, monitorizarea</w:t>
      </w:r>
      <w:r w:rsidR="000208E3">
        <w:rPr>
          <w:b/>
          <w:bCs/>
          <w:iCs/>
          <w:sz w:val="22"/>
          <w:szCs w:val="22"/>
          <w:lang w:eastAsia="ja-JP"/>
        </w:rPr>
        <w:t xml:space="preserve"> și </w:t>
      </w:r>
      <w:r w:rsidRPr="000208E3">
        <w:rPr>
          <w:b/>
          <w:bCs/>
          <w:iCs/>
          <w:sz w:val="22"/>
          <w:szCs w:val="22"/>
          <w:lang w:eastAsia="ja-JP"/>
        </w:rPr>
        <w:t xml:space="preserve">evaluarea </w:t>
      </w:r>
      <w:r w:rsidR="003639D7" w:rsidRPr="000208E3">
        <w:rPr>
          <w:b/>
          <w:bCs/>
          <w:iCs/>
          <w:sz w:val="22"/>
          <w:szCs w:val="22"/>
          <w:lang w:eastAsia="ja-JP"/>
        </w:rPr>
        <w:t>SDT</w:t>
      </w:r>
      <w:r w:rsidRPr="000208E3">
        <w:rPr>
          <w:b/>
          <w:bCs/>
          <w:iCs/>
          <w:sz w:val="22"/>
          <w:szCs w:val="22"/>
          <w:lang w:eastAsia="ja-JP"/>
        </w:rPr>
        <w:t>.</w:t>
      </w:r>
      <w:r w:rsidRPr="000208E3">
        <w:rPr>
          <w:rStyle w:val="FootnoteReference"/>
          <w:b/>
          <w:bCs/>
          <w:iCs/>
          <w:sz w:val="22"/>
          <w:szCs w:val="22"/>
          <w:lang w:eastAsia="ja-JP"/>
        </w:rPr>
        <w:footnoteReference w:id="1"/>
      </w:r>
    </w:p>
    <w:p w14:paraId="193C4C1A" w14:textId="24927FAD" w:rsidR="00A51DD5" w:rsidRPr="000208E3" w:rsidRDefault="00A51DD5" w:rsidP="00A51DD5">
      <w:pPr>
        <w:spacing w:after="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Se pot furniza informa</w:t>
      </w:r>
      <w:r w:rsidR="00E536CE">
        <w:rPr>
          <w:sz w:val="22"/>
          <w:szCs w:val="22"/>
        </w:rPr>
        <w:t>ț</w:t>
      </w:r>
      <w:r w:rsidRPr="000208E3">
        <w:rPr>
          <w:sz w:val="22"/>
          <w:szCs w:val="22"/>
        </w:rPr>
        <w:t xml:space="preserve">ii cu privire la la </w:t>
      </w:r>
      <w:r w:rsidR="000208E3" w:rsidRPr="000208E3">
        <w:rPr>
          <w:sz w:val="22"/>
          <w:szCs w:val="22"/>
        </w:rPr>
        <w:t>următoarele</w:t>
      </w:r>
      <w:r w:rsidRPr="000208E3">
        <w:rPr>
          <w:sz w:val="22"/>
          <w:szCs w:val="22"/>
        </w:rPr>
        <w:t xml:space="preserve"> aspecte:</w:t>
      </w:r>
    </w:p>
    <w:p w14:paraId="39404ACD" w14:textId="1F9BF4DC" w:rsidR="00A51DD5" w:rsidRPr="000208E3" w:rsidRDefault="00A51DD5" w:rsidP="00A51DD5">
      <w:pPr>
        <w:pStyle w:val="ListParagraph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contextul </w:t>
      </w:r>
      <w:r w:rsidR="00E536CE" w:rsidRPr="000208E3">
        <w:rPr>
          <w:bCs/>
          <w:iCs/>
          <w:sz w:val="22"/>
          <w:szCs w:val="22"/>
          <w:lang w:eastAsia="ja-JP"/>
        </w:rPr>
        <w:t>instituțional</w:t>
      </w:r>
      <w:r w:rsidRPr="000208E3">
        <w:rPr>
          <w:bCs/>
          <w:iCs/>
          <w:sz w:val="22"/>
          <w:szCs w:val="22"/>
          <w:lang w:eastAsia="ja-JP"/>
        </w:rPr>
        <w:t xml:space="preserve"> – rolurile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E536CE" w:rsidRPr="000208E3">
        <w:rPr>
          <w:bCs/>
          <w:iCs/>
          <w:sz w:val="22"/>
          <w:szCs w:val="22"/>
          <w:lang w:eastAsia="ja-JP"/>
        </w:rPr>
        <w:t>responsabilitățile</w:t>
      </w:r>
      <w:r w:rsidRPr="000208E3">
        <w:rPr>
          <w:bCs/>
          <w:iCs/>
          <w:sz w:val="22"/>
          <w:szCs w:val="22"/>
          <w:lang w:eastAsia="ja-JP"/>
        </w:rPr>
        <w:t xml:space="preserve"> diferitelor structuri</w:t>
      </w:r>
      <w:r w:rsidR="00EB1320" w:rsidRPr="000208E3">
        <w:rPr>
          <w:bCs/>
          <w:iCs/>
          <w:sz w:val="22"/>
          <w:szCs w:val="22"/>
          <w:lang w:eastAsia="ja-JP"/>
        </w:rPr>
        <w:t xml:space="preserve"> la nivel</w:t>
      </w:r>
      <w:r w:rsidR="00192BB1" w:rsidRPr="000208E3">
        <w:rPr>
          <w:bCs/>
          <w:iCs/>
          <w:sz w:val="22"/>
          <w:szCs w:val="22"/>
          <w:lang w:eastAsia="ja-JP"/>
        </w:rPr>
        <w:t>ul</w:t>
      </w:r>
      <w:r w:rsidR="00EB1320" w:rsidRPr="000208E3">
        <w:rPr>
          <w:bCs/>
          <w:iCs/>
          <w:sz w:val="22"/>
          <w:szCs w:val="22"/>
          <w:lang w:eastAsia="ja-JP"/>
        </w:rPr>
        <w:t xml:space="preserve"> municipiului/</w:t>
      </w:r>
      <w:r w:rsidR="000208E3" w:rsidRPr="000208E3">
        <w:rPr>
          <w:bCs/>
          <w:iCs/>
          <w:sz w:val="22"/>
          <w:szCs w:val="22"/>
          <w:lang w:eastAsia="ja-JP"/>
        </w:rPr>
        <w:t>orașului</w:t>
      </w:r>
      <w:r w:rsidR="00EB1320" w:rsidRPr="000208E3">
        <w:rPr>
          <w:bCs/>
          <w:iCs/>
          <w:sz w:val="22"/>
          <w:szCs w:val="22"/>
          <w:lang w:eastAsia="ja-JP"/>
        </w:rPr>
        <w:t>/ADI, structuri cu caracter formal sau informa</w:t>
      </w:r>
      <w:r w:rsidRPr="000208E3">
        <w:rPr>
          <w:bCs/>
          <w:iCs/>
          <w:sz w:val="22"/>
          <w:szCs w:val="22"/>
          <w:lang w:eastAsia="ja-JP"/>
        </w:rPr>
        <w:t>l</w:t>
      </w:r>
      <w:r w:rsidR="009C76DD" w:rsidRPr="000208E3">
        <w:rPr>
          <w:bCs/>
          <w:iCs/>
          <w:sz w:val="22"/>
          <w:szCs w:val="22"/>
          <w:lang w:eastAsia="ja-JP"/>
        </w:rPr>
        <w:t xml:space="preserve">, </w:t>
      </w:r>
      <w:r w:rsidR="00EB1320" w:rsidRPr="000208E3">
        <w:rPr>
          <w:bCs/>
          <w:iCs/>
          <w:sz w:val="22"/>
          <w:szCs w:val="22"/>
          <w:lang w:eastAsia="ja-JP"/>
        </w:rPr>
        <w:t>cu rol de mana</w:t>
      </w:r>
      <w:r w:rsidR="006B0840" w:rsidRPr="000208E3">
        <w:rPr>
          <w:bCs/>
          <w:iCs/>
          <w:sz w:val="22"/>
          <w:szCs w:val="22"/>
          <w:lang w:eastAsia="ja-JP"/>
        </w:rPr>
        <w:t>gement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6B0840" w:rsidRPr="000208E3">
        <w:rPr>
          <w:bCs/>
          <w:iCs/>
          <w:sz w:val="22"/>
          <w:szCs w:val="22"/>
          <w:lang w:eastAsia="ja-JP"/>
        </w:rPr>
        <w:t>implementare a SDT</w:t>
      </w:r>
      <w:r w:rsidR="00EB1320" w:rsidRPr="000208E3">
        <w:rPr>
          <w:bCs/>
          <w:iCs/>
          <w:sz w:val="22"/>
          <w:szCs w:val="22"/>
          <w:lang w:eastAsia="ja-JP"/>
        </w:rPr>
        <w:t>, care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="00E536CE" w:rsidRPr="000208E3">
        <w:rPr>
          <w:bCs/>
          <w:iCs/>
          <w:sz w:val="22"/>
          <w:szCs w:val="22"/>
          <w:lang w:eastAsia="ja-JP"/>
        </w:rPr>
        <w:t>aibă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E536CE" w:rsidRPr="000208E3">
        <w:rPr>
          <w:bCs/>
          <w:iCs/>
          <w:sz w:val="22"/>
          <w:szCs w:val="22"/>
          <w:lang w:eastAsia="ja-JP"/>
        </w:rPr>
        <w:t>atribuții</w:t>
      </w:r>
      <w:r w:rsidR="00EB1320" w:rsidRPr="000208E3">
        <w:rPr>
          <w:bCs/>
          <w:iCs/>
          <w:sz w:val="22"/>
          <w:szCs w:val="22"/>
          <w:lang w:eastAsia="ja-JP"/>
        </w:rPr>
        <w:t xml:space="preserve"> verificarea punerii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EB1320" w:rsidRPr="000208E3">
        <w:rPr>
          <w:bCs/>
          <w:iCs/>
          <w:sz w:val="22"/>
          <w:szCs w:val="22"/>
          <w:lang w:eastAsia="ja-JP"/>
        </w:rPr>
        <w:t>aplicare a strategiei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EB1320" w:rsidRPr="000208E3">
        <w:rPr>
          <w:bCs/>
          <w:iCs/>
          <w:sz w:val="22"/>
          <w:szCs w:val="22"/>
          <w:lang w:eastAsia="ja-JP"/>
        </w:rPr>
        <w:t>care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="00EB1320" w:rsidRPr="000208E3">
        <w:rPr>
          <w:bCs/>
          <w:iCs/>
          <w:sz w:val="22"/>
          <w:szCs w:val="22"/>
          <w:lang w:eastAsia="ja-JP"/>
        </w:rPr>
        <w:t xml:space="preserve">monitorizeze progresul </w:t>
      </w:r>
      <w:r w:rsidR="00914FDE" w:rsidRPr="000208E3">
        <w:rPr>
          <w:bCs/>
          <w:iCs/>
          <w:sz w:val="22"/>
          <w:szCs w:val="22"/>
          <w:lang w:eastAsia="ja-JP"/>
        </w:rPr>
        <w:t>implementării</w:t>
      </w:r>
      <w:r w:rsidR="00EB1320" w:rsidRPr="000208E3">
        <w:rPr>
          <w:bCs/>
          <w:iCs/>
          <w:sz w:val="22"/>
          <w:szCs w:val="22"/>
          <w:lang w:eastAsia="ja-JP"/>
        </w:rPr>
        <w:t xml:space="preserve"> acesteia</w:t>
      </w:r>
      <w:r w:rsidRPr="000208E3">
        <w:rPr>
          <w:bCs/>
          <w:iCs/>
          <w:sz w:val="22"/>
          <w:szCs w:val="22"/>
          <w:lang w:eastAsia="ja-JP"/>
        </w:rPr>
        <w:t xml:space="preserve">. </w:t>
      </w:r>
      <w:r w:rsidR="00EB1320" w:rsidRPr="000208E3">
        <w:rPr>
          <w:bCs/>
          <w:iCs/>
          <w:sz w:val="22"/>
          <w:szCs w:val="22"/>
          <w:lang w:eastAsia="ja-JP"/>
        </w:rPr>
        <w:t xml:space="preserve">Datele privind organizarea structurii </w:t>
      </w:r>
      <w:r w:rsidR="00E536CE" w:rsidRPr="000208E3">
        <w:rPr>
          <w:bCs/>
          <w:iCs/>
          <w:sz w:val="22"/>
          <w:szCs w:val="22"/>
          <w:lang w:eastAsia="ja-JP"/>
        </w:rPr>
        <w:t>menționate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EB1320" w:rsidRPr="000208E3">
        <w:rPr>
          <w:bCs/>
          <w:iCs/>
          <w:sz w:val="22"/>
          <w:szCs w:val="22"/>
          <w:lang w:eastAsia="ja-JP"/>
        </w:rPr>
        <w:t>membrii care o compun trebuie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="00EB1320" w:rsidRPr="000208E3">
        <w:rPr>
          <w:bCs/>
          <w:iCs/>
          <w:sz w:val="22"/>
          <w:szCs w:val="22"/>
          <w:lang w:eastAsia="ja-JP"/>
        </w:rPr>
        <w:t>fie descrise pe scurt</w:t>
      </w:r>
      <w:r w:rsidR="00192BB1" w:rsidRPr="000208E3">
        <w:rPr>
          <w:bCs/>
          <w:iCs/>
          <w:sz w:val="22"/>
          <w:szCs w:val="22"/>
          <w:lang w:eastAsia="ja-JP"/>
        </w:rPr>
        <w:t>;</w:t>
      </w:r>
    </w:p>
    <w:p w14:paraId="72826DA4" w14:textId="59D3FB42" w:rsidR="00192BB1" w:rsidRPr="000208E3" w:rsidRDefault="00A51DD5" w:rsidP="00192BB1">
      <w:pPr>
        <w:pStyle w:val="ListParagraph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planul de </w:t>
      </w:r>
      <w:r w:rsidR="00914FDE" w:rsidRPr="000208E3">
        <w:rPr>
          <w:bCs/>
          <w:iCs/>
          <w:sz w:val="22"/>
          <w:szCs w:val="22"/>
          <w:lang w:eastAsia="ja-JP"/>
        </w:rPr>
        <w:t>acțiune</w:t>
      </w:r>
      <w:r w:rsidRPr="000208E3">
        <w:rPr>
          <w:bCs/>
          <w:iCs/>
          <w:sz w:val="22"/>
          <w:szCs w:val="22"/>
          <w:lang w:eastAsia="ja-JP"/>
        </w:rPr>
        <w:t xml:space="preserve"> pentru implementarea SDT,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care se vor stabili </w:t>
      </w:r>
      <w:r w:rsidR="00914FDE" w:rsidRPr="000208E3">
        <w:rPr>
          <w:bCs/>
          <w:iCs/>
          <w:sz w:val="22"/>
          <w:szCs w:val="22"/>
          <w:lang w:eastAsia="ja-JP"/>
        </w:rPr>
        <w:t>activitățile</w:t>
      </w:r>
      <w:r w:rsidRPr="000208E3">
        <w:rPr>
          <w:bCs/>
          <w:iCs/>
          <w:sz w:val="22"/>
          <w:szCs w:val="22"/>
          <w:lang w:eastAsia="ja-JP"/>
        </w:rPr>
        <w:t xml:space="preserve">, resursele  necesare pentru a implementa strategia, </w:t>
      </w:r>
      <w:r w:rsidR="00914FDE" w:rsidRPr="000208E3">
        <w:rPr>
          <w:bCs/>
          <w:iCs/>
          <w:sz w:val="22"/>
          <w:szCs w:val="22"/>
          <w:lang w:eastAsia="ja-JP"/>
        </w:rPr>
        <w:t>direcțiile</w:t>
      </w:r>
      <w:r w:rsidRPr="000208E3">
        <w:rPr>
          <w:bCs/>
          <w:iCs/>
          <w:sz w:val="22"/>
          <w:szCs w:val="22"/>
          <w:lang w:eastAsia="ja-JP"/>
        </w:rPr>
        <w:t xml:space="preserve">/departamentele </w:t>
      </w:r>
      <w:r w:rsidR="00E536CE">
        <w:rPr>
          <w:bCs/>
          <w:iCs/>
          <w:sz w:val="22"/>
          <w:szCs w:val="22"/>
          <w:lang w:eastAsia="ja-JP"/>
        </w:rPr>
        <w:t>ș</w:t>
      </w:r>
      <w:r w:rsidRPr="000208E3">
        <w:rPr>
          <w:bCs/>
          <w:iCs/>
          <w:sz w:val="22"/>
          <w:szCs w:val="22"/>
          <w:lang w:eastAsia="ja-JP"/>
        </w:rPr>
        <w:t>i</w:t>
      </w:r>
      <w:r w:rsidR="00E536CE">
        <w:rPr>
          <w:bCs/>
          <w:iCs/>
          <w:sz w:val="22"/>
          <w:szCs w:val="22"/>
          <w:lang w:eastAsia="ja-JP"/>
        </w:rPr>
        <w:t xml:space="preserve"> </w:t>
      </w:r>
      <w:r w:rsidRPr="000208E3">
        <w:rPr>
          <w:bCs/>
          <w:iCs/>
          <w:sz w:val="22"/>
          <w:szCs w:val="22"/>
          <w:lang w:eastAsia="ja-JP"/>
        </w:rPr>
        <w:t>/sau persoanele responsabile pentru implementarea, monitorizarea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evaluarea SDT;</w:t>
      </w:r>
    </w:p>
    <w:p w14:paraId="10B51E3F" w14:textId="1FE857D7" w:rsidR="00A44485" w:rsidRPr="000208E3" w:rsidRDefault="009C76DD" w:rsidP="00A44485">
      <w:pPr>
        <w:pStyle w:val="ListParagraph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definirea </w:t>
      </w:r>
      <w:r w:rsidR="00A44485" w:rsidRPr="000208E3">
        <w:rPr>
          <w:bCs/>
          <w:iCs/>
          <w:sz w:val="22"/>
          <w:szCs w:val="22"/>
          <w:lang w:eastAsia="ja-JP"/>
        </w:rPr>
        <w:t>unor indicatori cuantificabili (</w:t>
      </w:r>
      <w:r w:rsidR="00E536CE">
        <w:rPr>
          <w:bCs/>
          <w:iCs/>
          <w:sz w:val="22"/>
          <w:szCs w:val="22"/>
          <w:lang w:eastAsia="ja-JP"/>
        </w:rPr>
        <w:t>î</w:t>
      </w:r>
      <w:r w:rsidR="00A44485" w:rsidRPr="000208E3">
        <w:rPr>
          <w:bCs/>
          <w:iCs/>
          <w:sz w:val="22"/>
          <w:szCs w:val="22"/>
          <w:lang w:eastAsia="ja-JP"/>
        </w:rPr>
        <w:t xml:space="preserve">n </w:t>
      </w:r>
      <w:r w:rsidR="000208E3" w:rsidRPr="000208E3">
        <w:rPr>
          <w:bCs/>
          <w:iCs/>
          <w:sz w:val="22"/>
          <w:szCs w:val="22"/>
          <w:lang w:eastAsia="ja-JP"/>
        </w:rPr>
        <w:t>măsura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A44485" w:rsidRPr="000208E3">
        <w:rPr>
          <w:bCs/>
          <w:iCs/>
          <w:sz w:val="22"/>
          <w:szCs w:val="22"/>
          <w:lang w:eastAsia="ja-JP"/>
        </w:rPr>
        <w:t xml:space="preserve">care este posibil), </w:t>
      </w:r>
      <w:r w:rsidR="000208E3" w:rsidRPr="000208E3">
        <w:rPr>
          <w:bCs/>
          <w:iCs/>
          <w:sz w:val="22"/>
          <w:szCs w:val="22"/>
          <w:lang w:eastAsia="ja-JP"/>
        </w:rPr>
        <w:t>relevanți</w:t>
      </w:r>
      <w:r w:rsidR="00A44485" w:rsidRPr="000208E3">
        <w:rPr>
          <w:bCs/>
          <w:iCs/>
          <w:sz w:val="22"/>
          <w:szCs w:val="22"/>
          <w:lang w:eastAsia="ja-JP"/>
        </w:rPr>
        <w:t xml:space="preserve"> pentru</w:t>
      </w:r>
      <w:r w:rsidR="006B0840" w:rsidRPr="000208E3">
        <w:rPr>
          <w:bCs/>
          <w:iCs/>
          <w:sz w:val="22"/>
          <w:szCs w:val="22"/>
          <w:lang w:eastAsia="ja-JP"/>
        </w:rPr>
        <w:t xml:space="preserve"> a monitoriza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6B0840" w:rsidRPr="000208E3">
        <w:rPr>
          <w:bCs/>
          <w:iCs/>
          <w:sz w:val="22"/>
          <w:szCs w:val="22"/>
          <w:lang w:eastAsia="ja-JP"/>
        </w:rPr>
        <w:t>evalua SDT</w:t>
      </w:r>
      <w:r w:rsidR="00A44485" w:rsidRPr="000208E3">
        <w:rPr>
          <w:bCs/>
          <w:iCs/>
          <w:sz w:val="22"/>
          <w:szCs w:val="22"/>
          <w:lang w:eastAsia="ja-JP"/>
        </w:rPr>
        <w:t xml:space="preserve"> pe parcursul orizontului de implementare.</w:t>
      </w:r>
    </w:p>
    <w:p w14:paraId="0F561F7F" w14:textId="271CEFDA" w:rsidR="00C91281" w:rsidRPr="000208E3" w:rsidRDefault="00C91281" w:rsidP="00192BB1">
      <w:pPr>
        <w:pStyle w:val="ListParagraph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mecanismul de mo</w:t>
      </w:r>
      <w:r w:rsidR="006B0840" w:rsidRPr="000208E3">
        <w:rPr>
          <w:bCs/>
          <w:iCs/>
          <w:sz w:val="22"/>
          <w:szCs w:val="22"/>
          <w:lang w:eastAsia="ja-JP"/>
        </w:rPr>
        <w:t>nitorizare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6B0840" w:rsidRPr="000208E3">
        <w:rPr>
          <w:bCs/>
          <w:iCs/>
          <w:sz w:val="22"/>
          <w:szCs w:val="22"/>
          <w:lang w:eastAsia="ja-JP"/>
        </w:rPr>
        <w:t>evaluare a SDT</w:t>
      </w:r>
      <w:r w:rsidR="009C76DD" w:rsidRPr="000208E3">
        <w:rPr>
          <w:bCs/>
          <w:iCs/>
          <w:sz w:val="22"/>
          <w:szCs w:val="22"/>
          <w:lang w:eastAsia="ja-JP"/>
        </w:rPr>
        <w:t>,</w:t>
      </w:r>
      <w:r w:rsidRPr="000208E3">
        <w:rPr>
          <w:bCs/>
          <w:iCs/>
          <w:sz w:val="22"/>
          <w:szCs w:val="22"/>
          <w:lang w:eastAsia="ja-JP"/>
        </w:rPr>
        <w:t xml:space="preserve"> inclusiv </w:t>
      </w:r>
      <w:r w:rsidR="000208E3">
        <w:rPr>
          <w:bCs/>
          <w:iCs/>
          <w:sz w:val="22"/>
          <w:szCs w:val="22"/>
          <w:lang w:eastAsia="ja-JP"/>
        </w:rPr>
        <w:t xml:space="preserve">măsuri </w:t>
      </w:r>
      <w:r w:rsidRPr="000208E3">
        <w:rPr>
          <w:bCs/>
          <w:iCs/>
          <w:sz w:val="22"/>
          <w:szCs w:val="22"/>
          <w:lang w:eastAsia="ja-JP"/>
        </w:rPr>
        <w:t xml:space="preserve">de atenuare a </w:t>
      </w:r>
      <w:r w:rsidR="00E536CE" w:rsidRPr="000208E3">
        <w:rPr>
          <w:bCs/>
          <w:iCs/>
          <w:sz w:val="22"/>
          <w:szCs w:val="22"/>
          <w:lang w:eastAsia="ja-JP"/>
        </w:rPr>
        <w:t>probabilității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impactului riscurilor</w:t>
      </w:r>
      <w:r w:rsidR="00192BB1" w:rsidRPr="000208E3">
        <w:rPr>
          <w:bCs/>
          <w:iCs/>
          <w:sz w:val="22"/>
          <w:szCs w:val="22"/>
          <w:lang w:eastAsia="ja-JP"/>
        </w:rPr>
        <w:t>;</w:t>
      </w:r>
    </w:p>
    <w:p w14:paraId="7602FEFC" w14:textId="4B0CDF10" w:rsidR="00352831" w:rsidRPr="000208E3" w:rsidRDefault="00352831" w:rsidP="00352831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Cadrul partenerial pentru elaborarea</w:t>
      </w:r>
      <w:r w:rsidR="000208E3">
        <w:rPr>
          <w:b/>
          <w:bCs/>
          <w:iCs/>
          <w:sz w:val="22"/>
          <w:szCs w:val="22"/>
          <w:lang w:eastAsia="ja-JP"/>
        </w:rPr>
        <w:t xml:space="preserve"> și </w:t>
      </w:r>
      <w:r w:rsidRPr="000208E3">
        <w:rPr>
          <w:b/>
          <w:bCs/>
          <w:iCs/>
          <w:sz w:val="22"/>
          <w:szCs w:val="22"/>
          <w:lang w:eastAsia="ja-JP"/>
        </w:rPr>
        <w:t xml:space="preserve">implementarea </w:t>
      </w:r>
      <w:r w:rsidR="006B0840" w:rsidRPr="000208E3">
        <w:rPr>
          <w:b/>
          <w:bCs/>
          <w:iCs/>
          <w:sz w:val="22"/>
          <w:szCs w:val="22"/>
          <w:lang w:eastAsia="ja-JP"/>
        </w:rPr>
        <w:t>SDT</w:t>
      </w:r>
      <w:r w:rsidRPr="000208E3">
        <w:rPr>
          <w:b/>
          <w:bCs/>
          <w:iCs/>
          <w:sz w:val="22"/>
          <w:szCs w:val="22"/>
          <w:lang w:eastAsia="ja-JP"/>
        </w:rPr>
        <w:t xml:space="preserve">. </w:t>
      </w:r>
    </w:p>
    <w:p w14:paraId="6BFCFE0F" w14:textId="755EFB40" w:rsidR="00352831" w:rsidRPr="000208E3" w:rsidRDefault="00352831" w:rsidP="00352831">
      <w:pPr>
        <w:spacing w:after="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Aceast</w:t>
      </w:r>
      <w:r w:rsidR="00E536CE">
        <w:rPr>
          <w:sz w:val="22"/>
          <w:szCs w:val="22"/>
        </w:rPr>
        <w:t>ă</w:t>
      </w:r>
      <w:r w:rsidRPr="000208E3">
        <w:rPr>
          <w:sz w:val="22"/>
          <w:szCs w:val="22"/>
        </w:rPr>
        <w:t xml:space="preserve"> </w:t>
      </w:r>
      <w:r w:rsidR="00E536CE" w:rsidRPr="000208E3">
        <w:rPr>
          <w:sz w:val="22"/>
          <w:szCs w:val="22"/>
        </w:rPr>
        <w:t>secțiune</w:t>
      </w:r>
      <w:r w:rsidRPr="000208E3">
        <w:rPr>
          <w:sz w:val="22"/>
          <w:szCs w:val="22"/>
        </w:rPr>
        <w:t xml:space="preserve"> se poate referi la </w:t>
      </w:r>
      <w:r w:rsidR="000208E3" w:rsidRPr="000208E3">
        <w:rPr>
          <w:sz w:val="22"/>
          <w:szCs w:val="22"/>
        </w:rPr>
        <w:t>următoarele</w:t>
      </w:r>
      <w:r w:rsidRPr="000208E3">
        <w:rPr>
          <w:sz w:val="22"/>
          <w:szCs w:val="22"/>
        </w:rPr>
        <w:t xml:space="preserve"> aspecte:</w:t>
      </w:r>
    </w:p>
    <w:p w14:paraId="63AB70AB" w14:textId="6991B860" w:rsidR="00352831" w:rsidRPr="000208E3" w:rsidRDefault="00352831" w:rsidP="00352831">
      <w:pPr>
        <w:pStyle w:val="ListParagraph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stabilirea cadrului partenerial utilizat pentru elaborarea</w:t>
      </w:r>
      <w:r w:rsidR="00E536CE">
        <w:rPr>
          <w:bCs/>
          <w:iCs/>
          <w:sz w:val="22"/>
          <w:szCs w:val="22"/>
          <w:lang w:eastAsia="ja-JP"/>
        </w:rPr>
        <w:t xml:space="preserve"> și </w:t>
      </w:r>
      <w:r w:rsidR="006B0840" w:rsidRPr="000208E3">
        <w:rPr>
          <w:bCs/>
          <w:iCs/>
          <w:sz w:val="22"/>
          <w:szCs w:val="22"/>
          <w:lang w:eastAsia="ja-JP"/>
        </w:rPr>
        <w:t>/sau implementarea SD</w:t>
      </w:r>
      <w:r w:rsidRPr="000208E3">
        <w:rPr>
          <w:bCs/>
          <w:iCs/>
          <w:sz w:val="22"/>
          <w:szCs w:val="22"/>
          <w:lang w:eastAsia="ja-JP"/>
        </w:rPr>
        <w:t xml:space="preserve">  inclusiv descrierea procesului de consultare public</w:t>
      </w:r>
      <w:r w:rsidR="00E536C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 xml:space="preserve">. </w:t>
      </w:r>
    </w:p>
    <w:p w14:paraId="430E4DA0" w14:textId="3CEB03BB" w:rsidR="00352831" w:rsidRPr="000208E3" w:rsidRDefault="00352831" w:rsidP="00352831">
      <w:pPr>
        <w:pStyle w:val="ListParagraph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Pentru a dovedi faptul c</w:t>
      </w:r>
      <w:r w:rsidR="00035D81" w:rsidRPr="000208E3">
        <w:rPr>
          <w:bCs/>
          <w:iCs/>
          <w:sz w:val="22"/>
          <w:szCs w:val="22"/>
          <w:lang w:eastAsia="ja-JP"/>
        </w:rPr>
        <w:t>a</w:t>
      </w:r>
      <w:r w:rsidRPr="000208E3">
        <w:rPr>
          <w:bCs/>
          <w:iCs/>
          <w:sz w:val="22"/>
          <w:szCs w:val="22"/>
          <w:lang w:eastAsia="ja-JP"/>
        </w:rPr>
        <w:t xml:space="preserve"> strategia a fost realizat</w:t>
      </w:r>
      <w:r w:rsidR="00E536CE">
        <w:rPr>
          <w:bCs/>
          <w:iCs/>
          <w:sz w:val="22"/>
          <w:szCs w:val="22"/>
          <w:lang w:eastAsia="ja-JP"/>
        </w:rPr>
        <w:t>ă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va fi implementat</w:t>
      </w:r>
      <w:r w:rsidR="00E536C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 xml:space="preserve"> prin implicarea unor parteneri </w:t>
      </w:r>
      <w:r w:rsidR="000208E3" w:rsidRPr="000208E3">
        <w:rPr>
          <w:bCs/>
          <w:iCs/>
          <w:sz w:val="22"/>
          <w:szCs w:val="22"/>
          <w:lang w:eastAsia="ja-JP"/>
        </w:rPr>
        <w:t>relevanți</w:t>
      </w:r>
      <w:r w:rsidRPr="000208E3">
        <w:rPr>
          <w:bCs/>
          <w:iCs/>
          <w:sz w:val="22"/>
          <w:szCs w:val="22"/>
          <w:lang w:eastAsia="ja-JP"/>
        </w:rPr>
        <w:t>, se pot avea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9C76DD" w:rsidRPr="000208E3">
        <w:rPr>
          <w:bCs/>
          <w:iCs/>
          <w:sz w:val="22"/>
          <w:szCs w:val="22"/>
          <w:lang w:eastAsia="ja-JP"/>
        </w:rPr>
        <w:t xml:space="preserve">vedere </w:t>
      </w:r>
      <w:r w:rsidR="000208E3" w:rsidRPr="000208E3">
        <w:rPr>
          <w:bCs/>
          <w:iCs/>
          <w:sz w:val="22"/>
          <w:szCs w:val="22"/>
          <w:lang w:eastAsia="ja-JP"/>
        </w:rPr>
        <w:t>următoarele</w:t>
      </w:r>
      <w:r w:rsidRPr="000208E3">
        <w:rPr>
          <w:bCs/>
          <w:iCs/>
          <w:sz w:val="22"/>
          <w:szCs w:val="22"/>
          <w:lang w:eastAsia="ja-JP"/>
        </w:rPr>
        <w:t>: anexarea de acorduri de asociere/colaborare cu</w:t>
      </w:r>
      <w:r w:rsidR="00CD1AEC" w:rsidRPr="000208E3">
        <w:rPr>
          <w:bCs/>
          <w:iCs/>
          <w:sz w:val="22"/>
          <w:szCs w:val="22"/>
          <w:lang w:eastAsia="ja-JP"/>
        </w:rPr>
        <w:t xml:space="preserve"> partenerii</w:t>
      </w:r>
      <w:r w:rsidR="00E536CE">
        <w:rPr>
          <w:bCs/>
          <w:iCs/>
          <w:sz w:val="22"/>
          <w:szCs w:val="22"/>
          <w:lang w:eastAsia="ja-JP"/>
        </w:rPr>
        <w:t xml:space="preserve"> </w:t>
      </w:r>
      <w:r w:rsidR="00CD1AEC" w:rsidRPr="000208E3">
        <w:rPr>
          <w:bCs/>
          <w:iCs/>
          <w:sz w:val="22"/>
          <w:szCs w:val="22"/>
          <w:lang w:eastAsia="ja-JP"/>
        </w:rPr>
        <w:t>(grupuri de lucru)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vederea </w:t>
      </w:r>
      <w:r w:rsidR="00E536CE" w:rsidRPr="000208E3">
        <w:rPr>
          <w:bCs/>
          <w:iCs/>
          <w:sz w:val="22"/>
          <w:szCs w:val="22"/>
          <w:lang w:eastAsia="ja-JP"/>
        </w:rPr>
        <w:t>elaborării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Cs/>
          <w:iCs/>
          <w:sz w:val="22"/>
          <w:szCs w:val="22"/>
          <w:lang w:eastAsia="ja-JP"/>
        </w:rPr>
        <w:t>implementării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6B0840" w:rsidRPr="000208E3">
        <w:rPr>
          <w:bCs/>
          <w:iCs/>
          <w:sz w:val="22"/>
          <w:szCs w:val="22"/>
          <w:lang w:eastAsia="ja-JP"/>
        </w:rPr>
        <w:t>SDT</w:t>
      </w:r>
      <w:r w:rsidRPr="000208E3">
        <w:rPr>
          <w:bCs/>
          <w:iCs/>
          <w:sz w:val="22"/>
          <w:szCs w:val="22"/>
          <w:lang w:eastAsia="ja-JP"/>
        </w:rPr>
        <w:t xml:space="preserve">, anexarea minutelor unor </w:t>
      </w:r>
      <w:r w:rsidR="0002079D" w:rsidRPr="000208E3">
        <w:rPr>
          <w:bCs/>
          <w:iCs/>
          <w:sz w:val="22"/>
          <w:szCs w:val="22"/>
          <w:lang w:eastAsia="ja-JP"/>
        </w:rPr>
        <w:t>întâlniri</w:t>
      </w:r>
      <w:r w:rsidRPr="000208E3">
        <w:rPr>
          <w:bCs/>
          <w:iCs/>
          <w:sz w:val="22"/>
          <w:szCs w:val="22"/>
          <w:lang w:eastAsia="ja-JP"/>
        </w:rPr>
        <w:t xml:space="preserve"> de lucru/</w:t>
      </w:r>
      <w:r w:rsidR="0002079D" w:rsidRPr="000208E3">
        <w:rPr>
          <w:bCs/>
          <w:iCs/>
          <w:sz w:val="22"/>
          <w:szCs w:val="22"/>
          <w:lang w:eastAsia="ja-JP"/>
        </w:rPr>
        <w:t>consultări</w:t>
      </w:r>
      <w:r w:rsidRPr="000208E3">
        <w:rPr>
          <w:bCs/>
          <w:iCs/>
          <w:sz w:val="22"/>
          <w:szCs w:val="22"/>
          <w:lang w:eastAsia="ja-JP"/>
        </w:rPr>
        <w:t xml:space="preserve"> cu partenerii, </w:t>
      </w:r>
      <w:r w:rsidR="0002079D" w:rsidRPr="000208E3">
        <w:rPr>
          <w:bCs/>
          <w:iCs/>
          <w:sz w:val="22"/>
          <w:szCs w:val="22"/>
          <w:lang w:eastAsia="ja-JP"/>
        </w:rPr>
        <w:t>mențiuni</w:t>
      </w:r>
      <w:r w:rsidRPr="000208E3">
        <w:rPr>
          <w:bCs/>
          <w:iCs/>
          <w:sz w:val="22"/>
          <w:szCs w:val="22"/>
          <w:lang w:eastAsia="ja-JP"/>
        </w:rPr>
        <w:t xml:space="preserve"> realizate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cuprinsul </w:t>
      </w:r>
      <w:r w:rsidR="006B0840" w:rsidRPr="000208E3">
        <w:rPr>
          <w:bCs/>
          <w:iCs/>
          <w:sz w:val="22"/>
          <w:szCs w:val="22"/>
          <w:lang w:eastAsia="ja-JP"/>
        </w:rPr>
        <w:t>SDT</w:t>
      </w:r>
      <w:r w:rsidRPr="000208E3">
        <w:rPr>
          <w:bCs/>
          <w:iCs/>
          <w:sz w:val="22"/>
          <w:szCs w:val="22"/>
          <w:lang w:eastAsia="ja-JP"/>
        </w:rPr>
        <w:t>, includerea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portofoliul de proiecte al </w:t>
      </w:r>
      <w:r w:rsidR="006B0840" w:rsidRPr="000208E3">
        <w:rPr>
          <w:bCs/>
          <w:iCs/>
          <w:sz w:val="22"/>
          <w:szCs w:val="22"/>
          <w:lang w:eastAsia="ja-JP"/>
        </w:rPr>
        <w:t>SDT</w:t>
      </w:r>
      <w:r w:rsidRPr="000208E3">
        <w:rPr>
          <w:bCs/>
          <w:iCs/>
          <w:sz w:val="22"/>
          <w:szCs w:val="22"/>
          <w:lang w:eastAsia="ja-JP"/>
        </w:rPr>
        <w:t xml:space="preserve"> a unor proiecte ale partenerilor/realizate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parteneriat cu </w:t>
      </w:r>
      <w:r w:rsidR="000208E3" w:rsidRPr="000208E3">
        <w:rPr>
          <w:bCs/>
          <w:iCs/>
          <w:sz w:val="22"/>
          <w:szCs w:val="22"/>
          <w:lang w:eastAsia="ja-JP"/>
        </w:rPr>
        <w:t>aceștia</w:t>
      </w:r>
      <w:r w:rsidRPr="000208E3">
        <w:rPr>
          <w:bCs/>
          <w:iCs/>
          <w:sz w:val="22"/>
          <w:szCs w:val="22"/>
          <w:lang w:eastAsia="ja-JP"/>
        </w:rPr>
        <w:t xml:space="preserve"> etc.</w:t>
      </w:r>
    </w:p>
    <w:p w14:paraId="16C4D67C" w14:textId="77777777" w:rsidR="00352831" w:rsidRPr="000208E3" w:rsidRDefault="00352831" w:rsidP="00CD1AEC">
      <w:pPr>
        <w:pStyle w:val="ListParagraph"/>
        <w:spacing w:after="0"/>
        <w:jc w:val="lowKashida"/>
        <w:rPr>
          <w:bCs/>
          <w:iCs/>
          <w:sz w:val="22"/>
          <w:szCs w:val="22"/>
          <w:lang w:eastAsia="ja-JP"/>
        </w:rPr>
      </w:pPr>
    </w:p>
    <w:p w14:paraId="186500FB" w14:textId="73167064" w:rsidR="00A46D44" w:rsidRPr="000208E3" w:rsidRDefault="00A03FAF" w:rsidP="00A03FAF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 xml:space="preserve">Pentru </w:t>
      </w:r>
      <w:r w:rsidR="002C6CEA" w:rsidRPr="000208E3">
        <w:rPr>
          <w:b/>
          <w:bCs/>
          <w:iCs/>
          <w:sz w:val="22"/>
          <w:szCs w:val="22"/>
          <w:lang w:eastAsia="ja-JP"/>
        </w:rPr>
        <w:t>situația</w:t>
      </w:r>
      <w:r w:rsidR="000208E3">
        <w:rPr>
          <w:b/>
          <w:bCs/>
          <w:iCs/>
          <w:sz w:val="22"/>
          <w:szCs w:val="22"/>
          <w:lang w:eastAsia="ja-JP"/>
        </w:rPr>
        <w:t xml:space="preserve"> în </w:t>
      </w:r>
      <w:r w:rsidRPr="000208E3">
        <w:rPr>
          <w:b/>
          <w:bCs/>
          <w:iCs/>
          <w:sz w:val="22"/>
          <w:szCs w:val="22"/>
          <w:lang w:eastAsia="ja-JP"/>
        </w:rPr>
        <w:t xml:space="preserve">care documentul strategic (SDT) se va elabora la nivel de zona </w:t>
      </w:r>
      <w:r w:rsidR="000208E3">
        <w:rPr>
          <w:b/>
          <w:bCs/>
          <w:iCs/>
          <w:sz w:val="22"/>
          <w:szCs w:val="22"/>
          <w:lang w:eastAsia="ja-JP"/>
        </w:rPr>
        <w:t>urbană</w:t>
      </w:r>
      <w:r w:rsidRPr="000208E3">
        <w:rPr>
          <w:b/>
          <w:bCs/>
          <w:iCs/>
          <w:sz w:val="22"/>
          <w:szCs w:val="22"/>
          <w:lang w:eastAsia="ja-JP"/>
        </w:rPr>
        <w:t xml:space="preserve"> </w:t>
      </w:r>
      <w:r w:rsidR="00BD7549" w:rsidRPr="000208E3">
        <w:rPr>
          <w:b/>
          <w:bCs/>
          <w:iCs/>
          <w:sz w:val="22"/>
          <w:szCs w:val="22"/>
          <w:lang w:eastAsia="ja-JP"/>
        </w:rPr>
        <w:t>funcțională</w:t>
      </w:r>
    </w:p>
    <w:p w14:paraId="4004E393" w14:textId="0BBB6269" w:rsidR="00306A73" w:rsidRPr="000208E3" w:rsidRDefault="00BD7549" w:rsidP="00967906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>
        <w:rPr>
          <w:bCs/>
          <w:iCs/>
          <w:sz w:val="22"/>
          <w:szCs w:val="22"/>
          <w:lang w:eastAsia="ja-JP"/>
        </w:rPr>
        <w:t>Î</w:t>
      </w:r>
      <w:r w:rsidR="00967906" w:rsidRPr="000208E3">
        <w:rPr>
          <w:bCs/>
          <w:iCs/>
          <w:sz w:val="22"/>
          <w:szCs w:val="22"/>
          <w:lang w:eastAsia="ja-JP"/>
        </w:rPr>
        <w:t xml:space="preserve">n </w:t>
      </w:r>
      <w:r w:rsidR="002C6CEA" w:rsidRPr="000208E3">
        <w:rPr>
          <w:bCs/>
          <w:iCs/>
          <w:sz w:val="22"/>
          <w:szCs w:val="22"/>
          <w:lang w:eastAsia="ja-JP"/>
        </w:rPr>
        <w:t>situația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967906" w:rsidRPr="000208E3">
        <w:rPr>
          <w:bCs/>
          <w:iCs/>
          <w:sz w:val="22"/>
          <w:szCs w:val="22"/>
          <w:lang w:eastAsia="ja-JP"/>
        </w:rPr>
        <w:t xml:space="preserve">care se </w:t>
      </w:r>
      <w:r w:rsidRPr="000208E3">
        <w:rPr>
          <w:bCs/>
          <w:iCs/>
          <w:sz w:val="22"/>
          <w:szCs w:val="22"/>
          <w:lang w:eastAsia="ja-JP"/>
        </w:rPr>
        <w:t>dorește</w:t>
      </w:r>
      <w:r w:rsidR="00967906" w:rsidRPr="000208E3">
        <w:rPr>
          <w:bCs/>
          <w:iCs/>
          <w:sz w:val="22"/>
          <w:szCs w:val="22"/>
          <w:lang w:eastAsia="ja-JP"/>
        </w:rPr>
        <w:t xml:space="preserve"> elaborarea unei  strategii  de dezvolt</w:t>
      </w:r>
      <w:r w:rsidR="009C76DD" w:rsidRPr="000208E3">
        <w:rPr>
          <w:bCs/>
          <w:iCs/>
          <w:sz w:val="22"/>
          <w:szCs w:val="22"/>
          <w:lang w:eastAsia="ja-JP"/>
        </w:rPr>
        <w:t>are teritorial</w:t>
      </w:r>
      <w:r>
        <w:rPr>
          <w:bCs/>
          <w:iCs/>
          <w:sz w:val="22"/>
          <w:szCs w:val="22"/>
          <w:lang w:eastAsia="ja-JP"/>
        </w:rPr>
        <w:t>ă</w:t>
      </w:r>
      <w:r w:rsidR="009C76DD" w:rsidRPr="000208E3">
        <w:rPr>
          <w:bCs/>
          <w:iCs/>
          <w:sz w:val="22"/>
          <w:szCs w:val="22"/>
          <w:lang w:eastAsia="ja-JP"/>
        </w:rPr>
        <w:t xml:space="preserve"> la nivel de ZUF,</w:t>
      </w:r>
      <w:r w:rsidR="00967906" w:rsidRPr="000208E3">
        <w:rPr>
          <w:bCs/>
          <w:iCs/>
          <w:sz w:val="22"/>
          <w:szCs w:val="22"/>
          <w:lang w:eastAsia="ja-JP"/>
        </w:rPr>
        <w:t xml:space="preserve"> mecanismul de identificare teritorial</w:t>
      </w:r>
      <w:r>
        <w:rPr>
          <w:bCs/>
          <w:iCs/>
          <w:sz w:val="22"/>
          <w:szCs w:val="22"/>
          <w:lang w:eastAsia="ja-JP"/>
        </w:rPr>
        <w:t>ă</w:t>
      </w:r>
      <w:r w:rsidR="00967906" w:rsidRPr="000208E3">
        <w:rPr>
          <w:bCs/>
          <w:iCs/>
          <w:sz w:val="22"/>
          <w:szCs w:val="22"/>
          <w:lang w:eastAsia="ja-JP"/>
        </w:rPr>
        <w:t xml:space="preserve"> a ZUF trebuie descris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967906" w:rsidRPr="000208E3">
        <w:rPr>
          <w:bCs/>
          <w:iCs/>
          <w:sz w:val="22"/>
          <w:szCs w:val="22"/>
          <w:lang w:eastAsia="ja-JP"/>
        </w:rPr>
        <w:t>cadrul documentului strategic</w:t>
      </w:r>
      <w:r w:rsidR="00306A73" w:rsidRPr="000208E3">
        <w:rPr>
          <w:bCs/>
          <w:iCs/>
          <w:sz w:val="22"/>
          <w:szCs w:val="22"/>
          <w:lang w:eastAsia="ja-JP"/>
        </w:rPr>
        <w:t>.</w:t>
      </w:r>
    </w:p>
    <w:p w14:paraId="2E96FE2D" w14:textId="77777777" w:rsidR="00A24B97" w:rsidRPr="000208E3" w:rsidRDefault="00A24B97" w:rsidP="00C4052E">
      <w:pPr>
        <w:spacing w:after="0"/>
        <w:ind w:left="630" w:hanging="630"/>
        <w:jc w:val="lowKashida"/>
        <w:rPr>
          <w:b/>
        </w:rPr>
      </w:pPr>
    </w:p>
    <w:p w14:paraId="71A1DD49" w14:textId="77777777" w:rsidR="00A24B97" w:rsidRPr="000208E3" w:rsidRDefault="00A24B97" w:rsidP="00C4052E">
      <w:pPr>
        <w:spacing w:after="0"/>
        <w:ind w:left="630" w:hanging="630"/>
        <w:jc w:val="lowKashida"/>
        <w:rPr>
          <w:b/>
        </w:rPr>
      </w:pPr>
    </w:p>
    <w:p w14:paraId="5102CDC8" w14:textId="0F0FFEA8" w:rsidR="009A7091" w:rsidRPr="000208E3" w:rsidRDefault="009A7091" w:rsidP="00900124">
      <w:pPr>
        <w:spacing w:after="0"/>
        <w:ind w:left="630" w:hanging="630"/>
        <w:jc w:val="lowKashida"/>
      </w:pPr>
      <w:r w:rsidRPr="000208E3">
        <w:rPr>
          <w:b/>
        </w:rPr>
        <w:t>NOTE</w:t>
      </w:r>
      <w:r w:rsidR="00C4052E" w:rsidRPr="000208E3">
        <w:rPr>
          <w:b/>
        </w:rPr>
        <w:t>:</w:t>
      </w:r>
      <w:r w:rsidR="00C4052E" w:rsidRPr="000208E3">
        <w:t xml:space="preserve"> </w:t>
      </w:r>
    </w:p>
    <w:p w14:paraId="69B32AA9" w14:textId="6F902426" w:rsidR="00900124" w:rsidRPr="000208E3" w:rsidRDefault="00C4052E" w:rsidP="00091F7B">
      <w:pPr>
        <w:pStyle w:val="ListParagraph"/>
        <w:numPr>
          <w:ilvl w:val="0"/>
          <w:numId w:val="12"/>
        </w:numPr>
        <w:spacing w:after="0"/>
        <w:jc w:val="lowKashida"/>
        <w:rPr>
          <w:b/>
          <w:bCs/>
          <w:i/>
          <w:iCs/>
          <w:sz w:val="22"/>
          <w:szCs w:val="22"/>
          <w:u w:val="single"/>
          <w:lang w:eastAsia="ja-JP"/>
        </w:rPr>
      </w:pPr>
      <w:r w:rsidRPr="000208E3">
        <w:rPr>
          <w:b/>
          <w:i/>
          <w:sz w:val="22"/>
          <w:szCs w:val="22"/>
          <w:u w:val="single"/>
        </w:rPr>
        <w:t xml:space="preserve">SDT aferent DUI </w:t>
      </w:r>
      <w:r w:rsidR="00091F7B" w:rsidRPr="00091F7B">
        <w:rPr>
          <w:b/>
          <w:i/>
          <w:sz w:val="22"/>
          <w:szCs w:val="22"/>
          <w:u w:val="single"/>
        </w:rPr>
        <w:t>Nord-Est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trebuie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să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cuprindă</w:t>
      </w:r>
      <w:r w:rsidRPr="000208E3">
        <w:rPr>
          <w:bCs/>
          <w:i/>
          <w:iCs/>
          <w:sz w:val="22"/>
          <w:szCs w:val="22"/>
          <w:lang w:eastAsia="ja-JP"/>
        </w:rPr>
        <w:t xml:space="preserve"> un minimum de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elemente specifice</w:t>
      </w:r>
      <w:r w:rsidRPr="000208E3">
        <w:rPr>
          <w:bCs/>
          <w:i/>
          <w:iCs/>
          <w:sz w:val="22"/>
          <w:szCs w:val="22"/>
          <w:lang w:eastAsia="ja-JP"/>
        </w:rPr>
        <w:t xml:space="preserve"> unui document strategic de dezvoltare teritorial</w:t>
      </w:r>
      <w:r w:rsidR="00BD7549">
        <w:rPr>
          <w:bCs/>
          <w:i/>
          <w:iCs/>
          <w:sz w:val="22"/>
          <w:szCs w:val="22"/>
          <w:lang w:eastAsia="ja-JP"/>
        </w:rPr>
        <w:t>ă</w:t>
      </w:r>
      <w:r w:rsidRPr="000208E3">
        <w:rPr>
          <w:bCs/>
          <w:i/>
          <w:iCs/>
          <w:sz w:val="22"/>
          <w:szCs w:val="22"/>
          <w:lang w:eastAsia="ja-JP"/>
        </w:rPr>
        <w:t>,</w:t>
      </w:r>
      <w:r w:rsidR="000208E3">
        <w:rPr>
          <w:bCs/>
          <w:i/>
          <w:iCs/>
          <w:sz w:val="22"/>
          <w:szCs w:val="22"/>
          <w:lang w:eastAsia="ja-JP"/>
        </w:rPr>
        <w:t xml:space="preserve"> în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concordan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>ță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cu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cerințele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minime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menționate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de </w:t>
      </w:r>
      <w:r w:rsidRPr="000208E3">
        <w:rPr>
          <w:rFonts w:eastAsia="Trebuchet MS"/>
          <w:b/>
          <w:i/>
          <w:sz w:val="22"/>
          <w:szCs w:val="22"/>
          <w:u w:val="single"/>
        </w:rPr>
        <w:t>art. 29, alin.</w:t>
      </w:r>
      <w:r w:rsidR="00BD7549">
        <w:rPr>
          <w:rFonts w:eastAsia="Trebuchet MS"/>
          <w:b/>
          <w:i/>
          <w:sz w:val="22"/>
          <w:szCs w:val="22"/>
          <w:u w:val="single"/>
        </w:rPr>
        <w:t xml:space="preserve"> </w:t>
      </w:r>
      <w:r w:rsidRPr="000208E3">
        <w:rPr>
          <w:rFonts w:eastAsia="Trebuchet MS"/>
          <w:b/>
          <w:i/>
          <w:sz w:val="22"/>
          <w:szCs w:val="22"/>
          <w:u w:val="single"/>
        </w:rPr>
        <w:t xml:space="preserve">1 din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Regulamentul (UE) nr. 2021/1060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în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aceast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>ă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privință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>, respectiv:</w:t>
      </w:r>
    </w:p>
    <w:p w14:paraId="19787A07" w14:textId="1D80E2FA" w:rsidR="00703C37" w:rsidRPr="000208E3" w:rsidRDefault="00703C37" w:rsidP="00703C37">
      <w:pPr>
        <w:spacing w:after="0"/>
        <w:ind w:left="1080" w:hanging="450"/>
        <w:jc w:val="lowKashida"/>
        <w:rPr>
          <w:b/>
          <w:bCs/>
          <w:i/>
          <w:iCs/>
          <w:sz w:val="22"/>
          <w:szCs w:val="22"/>
          <w:u w:val="single"/>
          <w:lang w:eastAsia="ja-JP"/>
        </w:rPr>
      </w:pP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"(a)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 xml:space="preserve">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zona geografic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>ă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vizat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>ă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de strategie; </w:t>
      </w:r>
    </w:p>
    <w:p w14:paraId="3DEE0FD9" w14:textId="5F318885" w:rsidR="00703C37" w:rsidRPr="000208E3" w:rsidRDefault="009C76DD" w:rsidP="00703C37">
      <w:pPr>
        <w:tabs>
          <w:tab w:val="left" w:pos="990"/>
        </w:tabs>
        <w:spacing w:after="0"/>
        <w:ind w:left="1080" w:hanging="360"/>
        <w:jc w:val="lowKashida"/>
        <w:rPr>
          <w:b/>
          <w:bCs/>
          <w:i/>
          <w:iCs/>
          <w:sz w:val="22"/>
          <w:szCs w:val="22"/>
          <w:u w:val="single"/>
          <w:lang w:eastAsia="ja-JP"/>
        </w:rPr>
      </w:pP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(b)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 xml:space="preserve">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analiza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nevoilor de dezvoltare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și 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a </w:t>
      </w:r>
      <w:r w:rsidR="00914FDE" w:rsidRPr="000208E3">
        <w:rPr>
          <w:b/>
          <w:bCs/>
          <w:i/>
          <w:iCs/>
          <w:sz w:val="22"/>
          <w:szCs w:val="22"/>
          <w:u w:val="single"/>
          <w:lang w:eastAsia="ja-JP"/>
        </w:rPr>
        <w:t>potențialului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zonei, inclusiv a interconexiunilor economice, sociale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și 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de mediu; </w:t>
      </w:r>
    </w:p>
    <w:p w14:paraId="70E2BF3C" w14:textId="5D85BAA2" w:rsidR="00703C37" w:rsidRPr="000208E3" w:rsidRDefault="009C76DD" w:rsidP="00703C37">
      <w:pPr>
        <w:spacing w:after="0"/>
        <w:ind w:left="1080" w:hanging="360"/>
        <w:jc w:val="lowKashida"/>
        <w:rPr>
          <w:b/>
          <w:bCs/>
          <w:i/>
          <w:iCs/>
          <w:sz w:val="22"/>
          <w:szCs w:val="22"/>
          <w:u w:val="single"/>
          <w:lang w:eastAsia="ja-JP"/>
        </w:rPr>
      </w:pP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(c)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 xml:space="preserve"> 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descrierea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abordării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integrate care r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>ă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>spunde nevoilor de dezvoltare identificate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și </w:t>
      </w:r>
      <w:r w:rsidR="00914FDE" w:rsidRPr="000208E3">
        <w:rPr>
          <w:b/>
          <w:bCs/>
          <w:i/>
          <w:iCs/>
          <w:sz w:val="22"/>
          <w:szCs w:val="22"/>
          <w:u w:val="single"/>
          <w:lang w:eastAsia="ja-JP"/>
        </w:rPr>
        <w:t>potențialului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zonei; </w:t>
      </w:r>
    </w:p>
    <w:p w14:paraId="45CF64F8" w14:textId="636AC1B5" w:rsidR="00703C37" w:rsidRPr="000208E3" w:rsidRDefault="009C76DD" w:rsidP="00703C37">
      <w:pPr>
        <w:spacing w:after="0"/>
        <w:ind w:left="1080" w:hanging="360"/>
        <w:jc w:val="lowKashida"/>
        <w:rPr>
          <w:b/>
          <w:bCs/>
          <w:i/>
          <w:iCs/>
          <w:sz w:val="22"/>
          <w:szCs w:val="22"/>
          <w:u w:val="single"/>
          <w:lang w:eastAsia="ja-JP"/>
        </w:rPr>
      </w:pP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(d)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 xml:space="preserve"> 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descrierea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implicării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partenerilor, ....,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în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pregătirea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și 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>implementarea strategiei."</w:t>
      </w:r>
    </w:p>
    <w:p w14:paraId="406167D1" w14:textId="07C7BC7F" w:rsidR="00900124" w:rsidRPr="000208E3" w:rsidRDefault="00900124" w:rsidP="00091F7B">
      <w:pPr>
        <w:pStyle w:val="ListParagraph"/>
        <w:numPr>
          <w:ilvl w:val="0"/>
          <w:numId w:val="12"/>
        </w:numPr>
        <w:jc w:val="both"/>
        <w:rPr>
          <w:b/>
          <w:i/>
          <w:sz w:val="22"/>
          <w:szCs w:val="22"/>
          <w:u w:val="single"/>
        </w:rPr>
      </w:pPr>
      <w:r w:rsidRPr="000208E3">
        <w:rPr>
          <w:b/>
          <w:i/>
          <w:sz w:val="22"/>
          <w:szCs w:val="22"/>
          <w:u w:val="single"/>
        </w:rPr>
        <w:t xml:space="preserve">APL-urile care vor utiliza instrumentul DUI </w:t>
      </w:r>
      <w:r w:rsidR="00091F7B" w:rsidRPr="00091F7B">
        <w:rPr>
          <w:b/>
          <w:i/>
          <w:sz w:val="22"/>
          <w:szCs w:val="22"/>
          <w:u w:val="single"/>
        </w:rPr>
        <w:t>Nord-Est</w:t>
      </w:r>
      <w:r w:rsidRPr="000208E3">
        <w:rPr>
          <w:b/>
          <w:i/>
          <w:sz w:val="22"/>
          <w:szCs w:val="22"/>
          <w:u w:val="single"/>
        </w:rPr>
        <w:t>, vor trebui</w:t>
      </w:r>
      <w:r w:rsidR="000208E3">
        <w:rPr>
          <w:b/>
          <w:i/>
          <w:sz w:val="22"/>
          <w:szCs w:val="22"/>
          <w:u w:val="single"/>
        </w:rPr>
        <w:t xml:space="preserve"> să </w:t>
      </w:r>
      <w:r w:rsidRPr="000208E3">
        <w:rPr>
          <w:b/>
          <w:i/>
          <w:sz w:val="22"/>
          <w:szCs w:val="22"/>
          <w:u w:val="single"/>
        </w:rPr>
        <w:t>prez</w:t>
      </w:r>
      <w:r w:rsidR="001E5CCD" w:rsidRPr="000208E3">
        <w:rPr>
          <w:b/>
          <w:i/>
          <w:sz w:val="22"/>
          <w:szCs w:val="22"/>
          <w:u w:val="single"/>
        </w:rPr>
        <w:t>i</w:t>
      </w:r>
      <w:r w:rsidRPr="000208E3">
        <w:rPr>
          <w:b/>
          <w:i/>
          <w:sz w:val="22"/>
          <w:szCs w:val="22"/>
          <w:u w:val="single"/>
        </w:rPr>
        <w:t xml:space="preserve">nte </w:t>
      </w:r>
      <w:r w:rsidR="000208E3" w:rsidRPr="000208E3">
        <w:rPr>
          <w:b/>
          <w:i/>
          <w:sz w:val="22"/>
          <w:szCs w:val="22"/>
          <w:u w:val="single"/>
        </w:rPr>
        <w:t>într</w:t>
      </w:r>
      <w:r w:rsidRPr="000208E3">
        <w:rPr>
          <w:b/>
          <w:i/>
          <w:sz w:val="22"/>
          <w:szCs w:val="22"/>
          <w:u w:val="single"/>
        </w:rPr>
        <w:t xml:space="preserve">-un capitol </w:t>
      </w:r>
      <w:r w:rsidR="001E5CCD" w:rsidRPr="000208E3">
        <w:rPr>
          <w:b/>
          <w:i/>
          <w:sz w:val="22"/>
          <w:szCs w:val="22"/>
          <w:u w:val="single"/>
        </w:rPr>
        <w:t xml:space="preserve">distinct </w:t>
      </w:r>
      <w:r w:rsidRPr="000208E3">
        <w:rPr>
          <w:b/>
          <w:i/>
          <w:sz w:val="22"/>
          <w:szCs w:val="22"/>
          <w:u w:val="single"/>
        </w:rPr>
        <w:t>(de preferat</w:t>
      </w:r>
      <w:r w:rsidR="000208E3">
        <w:rPr>
          <w:b/>
          <w:i/>
          <w:sz w:val="22"/>
          <w:szCs w:val="22"/>
          <w:u w:val="single"/>
        </w:rPr>
        <w:t xml:space="preserve"> în </w:t>
      </w:r>
      <w:r w:rsidRPr="000208E3">
        <w:rPr>
          <w:b/>
          <w:i/>
          <w:sz w:val="22"/>
          <w:szCs w:val="22"/>
          <w:u w:val="single"/>
        </w:rPr>
        <w:t>capitolul "c)Viziune de dezvoltare integrat</w:t>
      </w:r>
      <w:r w:rsidR="00BD7549">
        <w:rPr>
          <w:b/>
          <w:i/>
          <w:sz w:val="22"/>
          <w:szCs w:val="22"/>
          <w:u w:val="single"/>
        </w:rPr>
        <w:t>ă</w:t>
      </w:r>
      <w:r w:rsidRPr="000208E3">
        <w:rPr>
          <w:b/>
          <w:i/>
          <w:sz w:val="22"/>
          <w:szCs w:val="22"/>
          <w:u w:val="single"/>
        </w:rPr>
        <w:t>") o descriere din care</w:t>
      </w:r>
      <w:r w:rsidR="000208E3">
        <w:rPr>
          <w:b/>
          <w:i/>
          <w:sz w:val="22"/>
          <w:szCs w:val="22"/>
          <w:u w:val="single"/>
        </w:rPr>
        <w:t xml:space="preserve"> să </w:t>
      </w:r>
      <w:r w:rsidRPr="000208E3">
        <w:rPr>
          <w:b/>
          <w:i/>
          <w:sz w:val="22"/>
          <w:szCs w:val="22"/>
          <w:u w:val="single"/>
        </w:rPr>
        <w:t xml:space="preserve">rezulte ca </w:t>
      </w:r>
      <w:r w:rsidR="002C6CEA" w:rsidRPr="000208E3">
        <w:rPr>
          <w:b/>
          <w:i/>
          <w:sz w:val="22"/>
          <w:szCs w:val="22"/>
          <w:u w:val="single"/>
        </w:rPr>
        <w:t>provocările</w:t>
      </w:r>
      <w:r w:rsidRPr="000208E3">
        <w:rPr>
          <w:b/>
          <w:i/>
          <w:sz w:val="22"/>
          <w:szCs w:val="22"/>
          <w:u w:val="single"/>
        </w:rPr>
        <w:t xml:space="preserve"> economice, de mediu, climatice, demografice</w:t>
      </w:r>
      <w:r w:rsidR="000208E3">
        <w:rPr>
          <w:b/>
          <w:i/>
          <w:sz w:val="22"/>
          <w:szCs w:val="22"/>
          <w:u w:val="single"/>
        </w:rPr>
        <w:t xml:space="preserve"> și </w:t>
      </w:r>
      <w:r w:rsidRPr="000208E3">
        <w:rPr>
          <w:b/>
          <w:i/>
          <w:sz w:val="22"/>
          <w:szCs w:val="22"/>
          <w:u w:val="single"/>
        </w:rPr>
        <w:t>sociale cu care se confrunt</w:t>
      </w:r>
      <w:r w:rsidR="00BD7549">
        <w:rPr>
          <w:b/>
          <w:i/>
          <w:sz w:val="22"/>
          <w:szCs w:val="22"/>
          <w:u w:val="single"/>
        </w:rPr>
        <w:t>ă</w:t>
      </w:r>
      <w:r w:rsidRPr="000208E3">
        <w:rPr>
          <w:b/>
          <w:i/>
          <w:sz w:val="22"/>
          <w:szCs w:val="22"/>
          <w:u w:val="single"/>
        </w:rPr>
        <w:t xml:space="preserve"> respectivul UAT/ zona </w:t>
      </w:r>
      <w:r w:rsidR="000208E3">
        <w:rPr>
          <w:b/>
          <w:i/>
          <w:sz w:val="22"/>
          <w:szCs w:val="22"/>
          <w:u w:val="single"/>
        </w:rPr>
        <w:t>urbană</w:t>
      </w:r>
      <w:r w:rsidRPr="000208E3">
        <w:rPr>
          <w:b/>
          <w:i/>
          <w:sz w:val="22"/>
          <w:szCs w:val="22"/>
          <w:u w:val="single"/>
        </w:rPr>
        <w:t xml:space="preserve"> </w:t>
      </w:r>
      <w:r w:rsidR="00BD7549" w:rsidRPr="000208E3">
        <w:rPr>
          <w:b/>
          <w:i/>
          <w:sz w:val="22"/>
          <w:szCs w:val="22"/>
          <w:u w:val="single"/>
        </w:rPr>
        <w:t>funcțională</w:t>
      </w:r>
      <w:r w:rsidRPr="000208E3">
        <w:rPr>
          <w:b/>
          <w:i/>
          <w:sz w:val="22"/>
          <w:szCs w:val="22"/>
          <w:u w:val="single"/>
        </w:rPr>
        <w:t>/zona metropolitan</w:t>
      </w:r>
      <w:r w:rsidR="00BD7549">
        <w:rPr>
          <w:b/>
          <w:i/>
          <w:sz w:val="22"/>
          <w:szCs w:val="22"/>
          <w:u w:val="single"/>
        </w:rPr>
        <w:t>ă</w:t>
      </w:r>
      <w:r w:rsidR="001E5CCD" w:rsidRPr="000208E3">
        <w:rPr>
          <w:b/>
          <w:i/>
          <w:sz w:val="22"/>
          <w:szCs w:val="22"/>
          <w:u w:val="single"/>
        </w:rPr>
        <w:t>,</w:t>
      </w:r>
      <w:r w:rsidRPr="000208E3">
        <w:rPr>
          <w:b/>
          <w:i/>
          <w:sz w:val="22"/>
          <w:szCs w:val="22"/>
          <w:u w:val="single"/>
        </w:rPr>
        <w:t xml:space="preserve"> sunt abordate </w:t>
      </w:r>
      <w:r w:rsidR="00BD7549" w:rsidRPr="000208E3">
        <w:rPr>
          <w:b/>
          <w:i/>
          <w:sz w:val="22"/>
          <w:szCs w:val="22"/>
          <w:u w:val="single"/>
        </w:rPr>
        <w:t>într-o</w:t>
      </w:r>
      <w:r w:rsidRPr="000208E3">
        <w:rPr>
          <w:b/>
          <w:i/>
          <w:sz w:val="22"/>
          <w:szCs w:val="22"/>
          <w:u w:val="single"/>
        </w:rPr>
        <w:t xml:space="preserve"> manier</w:t>
      </w:r>
      <w:r w:rsidR="00BD7549">
        <w:rPr>
          <w:b/>
          <w:i/>
          <w:sz w:val="22"/>
          <w:szCs w:val="22"/>
          <w:u w:val="single"/>
        </w:rPr>
        <w:t>ă</w:t>
      </w:r>
      <w:r w:rsidRPr="000208E3">
        <w:rPr>
          <w:b/>
          <w:i/>
          <w:sz w:val="22"/>
          <w:szCs w:val="22"/>
          <w:u w:val="single"/>
        </w:rPr>
        <w:t xml:space="preserve"> integrat</w:t>
      </w:r>
      <w:r w:rsidR="00BD7549">
        <w:rPr>
          <w:b/>
          <w:i/>
          <w:sz w:val="22"/>
          <w:szCs w:val="22"/>
          <w:u w:val="single"/>
        </w:rPr>
        <w:t>ă</w:t>
      </w:r>
      <w:r w:rsidRPr="000208E3">
        <w:rPr>
          <w:b/>
          <w:i/>
          <w:sz w:val="22"/>
          <w:szCs w:val="22"/>
          <w:u w:val="single"/>
        </w:rPr>
        <w:t>,</w:t>
      </w:r>
      <w:r w:rsidR="000208E3">
        <w:rPr>
          <w:b/>
          <w:i/>
          <w:sz w:val="22"/>
          <w:szCs w:val="22"/>
          <w:u w:val="single"/>
        </w:rPr>
        <w:t xml:space="preserve"> în </w:t>
      </w:r>
      <w:r w:rsidRPr="000208E3">
        <w:rPr>
          <w:b/>
          <w:i/>
          <w:sz w:val="22"/>
          <w:szCs w:val="22"/>
          <w:u w:val="single"/>
        </w:rPr>
        <w:t>conformitate cu prevederile din Art. 11 din Regulamentul (UE) nr. 2021/1058 privind FEDR</w:t>
      </w:r>
      <w:r w:rsidR="000208E3">
        <w:rPr>
          <w:b/>
          <w:i/>
          <w:sz w:val="22"/>
          <w:szCs w:val="22"/>
          <w:u w:val="single"/>
        </w:rPr>
        <w:t xml:space="preserve"> și </w:t>
      </w:r>
      <w:r w:rsidRPr="000208E3">
        <w:rPr>
          <w:b/>
          <w:i/>
          <w:sz w:val="22"/>
          <w:szCs w:val="22"/>
          <w:u w:val="single"/>
        </w:rPr>
        <w:t>FC</w:t>
      </w:r>
      <w:r w:rsidR="000208E3">
        <w:rPr>
          <w:b/>
          <w:i/>
          <w:sz w:val="22"/>
          <w:szCs w:val="22"/>
          <w:u w:val="single"/>
        </w:rPr>
        <w:t xml:space="preserve"> și </w:t>
      </w:r>
      <w:r w:rsidRPr="000208E3">
        <w:rPr>
          <w:b/>
          <w:i/>
          <w:sz w:val="22"/>
          <w:szCs w:val="22"/>
          <w:u w:val="single"/>
        </w:rPr>
        <w:t>art. 29 din Regulamentul (UE) 2021/1060.</w:t>
      </w:r>
    </w:p>
    <w:p w14:paraId="387DFD6F" w14:textId="77777777" w:rsidR="009A7091" w:rsidRPr="000208E3" w:rsidRDefault="009A7091" w:rsidP="00A83E7D">
      <w:pPr>
        <w:pStyle w:val="ListParagraph"/>
        <w:ind w:left="714"/>
        <w:jc w:val="both"/>
        <w:rPr>
          <w:b/>
          <w:i/>
          <w:sz w:val="22"/>
          <w:szCs w:val="22"/>
          <w:u w:val="single"/>
        </w:rPr>
      </w:pPr>
    </w:p>
    <w:p w14:paraId="27C86D67" w14:textId="3BD0C0D3" w:rsidR="009A7091" w:rsidRPr="000208E3" w:rsidRDefault="00BD7549" w:rsidP="00A83E7D">
      <w:pPr>
        <w:pStyle w:val="ListParagraph"/>
        <w:numPr>
          <w:ilvl w:val="0"/>
          <w:numId w:val="12"/>
        </w:numPr>
        <w:jc w:val="both"/>
        <w:rPr>
          <w:b/>
          <w:bCs/>
          <w:i/>
          <w:iCs/>
          <w:sz w:val="22"/>
          <w:szCs w:val="22"/>
          <w:lang w:eastAsia="ja-JP"/>
        </w:rPr>
      </w:pPr>
      <w:r>
        <w:rPr>
          <w:b/>
          <w:bCs/>
          <w:i/>
          <w:iCs/>
          <w:sz w:val="22"/>
          <w:lang w:eastAsia="ja-JP"/>
        </w:rPr>
        <w:t>Î</w:t>
      </w:r>
      <w:r w:rsidR="009A7091" w:rsidRPr="000208E3">
        <w:rPr>
          <w:b/>
          <w:bCs/>
          <w:i/>
          <w:iCs/>
          <w:sz w:val="22"/>
          <w:lang w:eastAsia="ja-JP"/>
        </w:rPr>
        <w:t>n conformitate cu prevederile PR Nord-Est 2021-2027,</w:t>
      </w:r>
      <w:r w:rsidR="009A7091" w:rsidRPr="000208E3">
        <w:rPr>
          <w:b/>
          <w:bCs/>
          <w:iCs/>
          <w:sz w:val="22"/>
          <w:lang w:eastAsia="ja-JP"/>
        </w:rPr>
        <w:t xml:space="preserve"> </w:t>
      </w:r>
      <w:r w:rsidR="009A7091" w:rsidRPr="000208E3">
        <w:rPr>
          <w:b/>
          <w:bCs/>
          <w:i/>
          <w:iCs/>
          <w:sz w:val="22"/>
          <w:u w:val="single"/>
          <w:lang w:eastAsia="ja-JP"/>
        </w:rPr>
        <w:t>UAT-urile urbane vor trebui</w:t>
      </w:r>
      <w:r w:rsidR="000208E3">
        <w:rPr>
          <w:b/>
          <w:bCs/>
          <w:i/>
          <w:iCs/>
          <w:sz w:val="22"/>
          <w:u w:val="single"/>
          <w:lang w:eastAsia="ja-JP"/>
        </w:rPr>
        <w:t xml:space="preserve"> să </w:t>
      </w:r>
      <w:r w:rsidR="009A7091" w:rsidRPr="000208E3">
        <w:rPr>
          <w:b/>
          <w:bCs/>
          <w:i/>
          <w:iCs/>
          <w:sz w:val="22"/>
          <w:u w:val="single"/>
          <w:lang w:eastAsia="ja-JP"/>
        </w:rPr>
        <w:t>identifice,</w:t>
      </w:r>
      <w:r w:rsidR="000208E3">
        <w:rPr>
          <w:b/>
          <w:bCs/>
          <w:i/>
          <w:iCs/>
          <w:sz w:val="22"/>
          <w:lang w:eastAsia="ja-JP"/>
        </w:rPr>
        <w:t xml:space="preserve"> în </w:t>
      </w:r>
      <w:r w:rsidRPr="000208E3">
        <w:rPr>
          <w:b/>
          <w:bCs/>
          <w:i/>
          <w:iCs/>
          <w:sz w:val="22"/>
          <w:lang w:eastAsia="ja-JP"/>
        </w:rPr>
        <w:t>funcție</w:t>
      </w:r>
      <w:r w:rsidR="009A7091" w:rsidRPr="000208E3">
        <w:rPr>
          <w:b/>
          <w:bCs/>
          <w:i/>
          <w:iCs/>
          <w:sz w:val="22"/>
          <w:lang w:eastAsia="ja-JP"/>
        </w:rPr>
        <w:t xml:space="preserve"> de nevoile locale,</w:t>
      </w:r>
      <w:r w:rsidR="009A7091" w:rsidRPr="000208E3">
        <w:rPr>
          <w:i/>
        </w:rPr>
        <w:t xml:space="preserve"> </w:t>
      </w:r>
      <w:r w:rsidR="009A7091" w:rsidRPr="000208E3">
        <w:rPr>
          <w:b/>
          <w:bCs/>
          <w:i/>
          <w:iCs/>
          <w:sz w:val="22"/>
          <w:lang w:eastAsia="ja-JP"/>
        </w:rPr>
        <w:t>cu consultarea</w:t>
      </w:r>
      <w:r w:rsidR="000208E3">
        <w:rPr>
          <w:b/>
          <w:bCs/>
          <w:i/>
          <w:iCs/>
          <w:sz w:val="22"/>
          <w:lang w:eastAsia="ja-JP"/>
        </w:rPr>
        <w:t xml:space="preserve"> și </w:t>
      </w:r>
      <w:r w:rsidR="009A7091" w:rsidRPr="000208E3">
        <w:rPr>
          <w:b/>
          <w:bCs/>
          <w:i/>
          <w:iCs/>
          <w:sz w:val="22"/>
          <w:lang w:eastAsia="ja-JP"/>
        </w:rPr>
        <w:t xml:space="preserve">implicarea </w:t>
      </w:r>
      <w:r w:rsidRPr="000208E3">
        <w:rPr>
          <w:b/>
          <w:bCs/>
          <w:i/>
          <w:iCs/>
          <w:sz w:val="22"/>
          <w:lang w:eastAsia="ja-JP"/>
        </w:rPr>
        <w:t>comunității</w:t>
      </w:r>
      <w:r w:rsidR="009A7091" w:rsidRPr="000208E3">
        <w:rPr>
          <w:b/>
          <w:bCs/>
          <w:i/>
          <w:iCs/>
          <w:sz w:val="22"/>
          <w:lang w:eastAsia="ja-JP"/>
        </w:rPr>
        <w:t xml:space="preserve"> locale, </w:t>
      </w:r>
      <w:r w:rsidR="004E6A70" w:rsidRPr="000208E3">
        <w:rPr>
          <w:b/>
          <w:bCs/>
          <w:i/>
          <w:iCs/>
          <w:sz w:val="22"/>
          <w:u w:val="single"/>
          <w:lang w:eastAsia="ja-JP"/>
        </w:rPr>
        <w:t xml:space="preserve">zona de regenerare </w:t>
      </w:r>
      <w:r w:rsidR="000208E3">
        <w:rPr>
          <w:b/>
          <w:bCs/>
          <w:i/>
          <w:iCs/>
          <w:sz w:val="22"/>
          <w:u w:val="single"/>
          <w:lang w:eastAsia="ja-JP"/>
        </w:rPr>
        <w:t xml:space="preserve">urbană în </w:t>
      </w:r>
      <w:r w:rsidR="00996F85" w:rsidRPr="000208E3">
        <w:rPr>
          <w:b/>
          <w:bCs/>
          <w:i/>
          <w:iCs/>
          <w:sz w:val="22"/>
          <w:u w:val="single"/>
          <w:lang w:eastAsia="ja-JP"/>
        </w:rPr>
        <w:t>care vor fi localizate</w:t>
      </w:r>
      <w:r w:rsidR="009A7091" w:rsidRPr="000208E3">
        <w:rPr>
          <w:b/>
          <w:bCs/>
          <w:i/>
          <w:iCs/>
          <w:sz w:val="22"/>
          <w:u w:val="single"/>
          <w:lang w:eastAsia="ja-JP"/>
        </w:rPr>
        <w:t xml:space="preserve"> proiectele ce se doresc a fi </w:t>
      </w:r>
      <w:r w:rsidRPr="000208E3">
        <w:rPr>
          <w:b/>
          <w:bCs/>
          <w:i/>
          <w:iCs/>
          <w:sz w:val="22"/>
          <w:u w:val="single"/>
          <w:lang w:eastAsia="ja-JP"/>
        </w:rPr>
        <w:t>finanțate</w:t>
      </w:r>
      <w:r w:rsidR="009A7091" w:rsidRPr="000208E3">
        <w:rPr>
          <w:b/>
          <w:bCs/>
          <w:i/>
          <w:iCs/>
          <w:sz w:val="22"/>
          <w:u w:val="single"/>
          <w:lang w:eastAsia="ja-JP"/>
        </w:rPr>
        <w:t xml:space="preserve"> sub Prioritatea 7 din PR Nord-Est 2021-2027</w:t>
      </w:r>
      <w:r w:rsidR="009A7091" w:rsidRPr="000208E3">
        <w:rPr>
          <w:b/>
          <w:bCs/>
          <w:i/>
          <w:iCs/>
          <w:sz w:val="22"/>
          <w:lang w:eastAsia="ja-JP"/>
        </w:rPr>
        <w:t xml:space="preserve">. De asemenea, pentru </w:t>
      </w:r>
      <w:r w:rsidR="00996F85" w:rsidRPr="000208E3">
        <w:rPr>
          <w:b/>
          <w:bCs/>
          <w:i/>
          <w:iCs/>
          <w:sz w:val="22"/>
          <w:lang w:eastAsia="ja-JP"/>
        </w:rPr>
        <w:t>identificarea</w:t>
      </w:r>
      <w:r w:rsidR="000208E3">
        <w:rPr>
          <w:b/>
          <w:bCs/>
          <w:i/>
          <w:iCs/>
          <w:sz w:val="22"/>
          <w:lang w:eastAsia="ja-JP"/>
        </w:rPr>
        <w:t xml:space="preserve"> și </w:t>
      </w:r>
      <w:r w:rsidR="009A7091" w:rsidRPr="000208E3">
        <w:rPr>
          <w:b/>
          <w:bCs/>
          <w:i/>
          <w:iCs/>
          <w:sz w:val="22"/>
          <w:lang w:eastAsia="ja-JP"/>
        </w:rPr>
        <w:t xml:space="preserve">delimitarea </w:t>
      </w:r>
      <w:r w:rsidR="00996F85" w:rsidRPr="000208E3">
        <w:rPr>
          <w:b/>
          <w:bCs/>
          <w:i/>
          <w:iCs/>
          <w:sz w:val="22"/>
          <w:lang w:eastAsia="ja-JP"/>
        </w:rPr>
        <w:t>acestei zone</w:t>
      </w:r>
      <w:r w:rsidR="009A7091" w:rsidRPr="000208E3">
        <w:rPr>
          <w:b/>
          <w:bCs/>
          <w:i/>
          <w:iCs/>
          <w:sz w:val="22"/>
          <w:lang w:eastAsia="ja-JP"/>
        </w:rPr>
        <w:t>, va trebui</w:t>
      </w:r>
      <w:r w:rsidR="000208E3">
        <w:rPr>
          <w:b/>
          <w:bCs/>
          <w:i/>
          <w:iCs/>
          <w:sz w:val="22"/>
          <w:lang w:eastAsia="ja-JP"/>
        </w:rPr>
        <w:t xml:space="preserve"> să </w:t>
      </w:r>
      <w:r w:rsidR="009A7091" w:rsidRPr="000208E3">
        <w:rPr>
          <w:b/>
          <w:bCs/>
          <w:i/>
          <w:iCs/>
          <w:sz w:val="22"/>
          <w:lang w:eastAsia="ja-JP"/>
        </w:rPr>
        <w:t>aveti</w:t>
      </w:r>
      <w:r w:rsidR="000208E3">
        <w:rPr>
          <w:b/>
          <w:bCs/>
          <w:i/>
          <w:iCs/>
          <w:sz w:val="22"/>
          <w:lang w:eastAsia="ja-JP"/>
        </w:rPr>
        <w:t xml:space="preserve"> în </w:t>
      </w:r>
      <w:r w:rsidR="009A7091" w:rsidRPr="000208E3">
        <w:rPr>
          <w:b/>
          <w:bCs/>
          <w:i/>
          <w:iCs/>
          <w:sz w:val="22"/>
          <w:lang w:eastAsia="ja-JP"/>
        </w:rPr>
        <w:t xml:space="preserve">vedere </w:t>
      </w:r>
      <w:r w:rsidR="009A7091" w:rsidRPr="000208E3">
        <w:rPr>
          <w:b/>
          <w:bCs/>
          <w:i/>
          <w:iCs/>
          <w:sz w:val="22"/>
          <w:szCs w:val="22"/>
          <w:lang w:eastAsia="ja-JP"/>
        </w:rPr>
        <w:t xml:space="preserve">prevederile OUG nr. 183 din 28 decembrie 2022 privind stabilirea unor </w:t>
      </w:r>
      <w:r w:rsidR="000208E3">
        <w:rPr>
          <w:b/>
          <w:bCs/>
          <w:i/>
          <w:iCs/>
          <w:sz w:val="22"/>
          <w:szCs w:val="22"/>
          <w:lang w:eastAsia="ja-JP"/>
        </w:rPr>
        <w:t xml:space="preserve">măsuri </w:t>
      </w:r>
      <w:r w:rsidR="009A7091" w:rsidRPr="000208E3">
        <w:rPr>
          <w:b/>
          <w:bCs/>
          <w:i/>
          <w:iCs/>
          <w:sz w:val="22"/>
          <w:szCs w:val="22"/>
          <w:lang w:eastAsia="ja-JP"/>
        </w:rPr>
        <w:t xml:space="preserve">pentru </w:t>
      </w:r>
      <w:r w:rsidRPr="000208E3">
        <w:rPr>
          <w:b/>
          <w:bCs/>
          <w:i/>
          <w:iCs/>
          <w:sz w:val="22"/>
          <w:szCs w:val="22"/>
          <w:lang w:eastAsia="ja-JP"/>
        </w:rPr>
        <w:t>finanțarea</w:t>
      </w:r>
      <w:r w:rsidR="009A7091" w:rsidRPr="000208E3">
        <w:rPr>
          <w:b/>
          <w:bCs/>
          <w:i/>
          <w:iCs/>
          <w:sz w:val="22"/>
          <w:szCs w:val="22"/>
          <w:lang w:eastAsia="ja-JP"/>
        </w:rPr>
        <w:t xml:space="preserve"> unor proiecte de regenerare </w:t>
      </w:r>
      <w:r w:rsidR="000208E3">
        <w:rPr>
          <w:b/>
          <w:bCs/>
          <w:i/>
          <w:iCs/>
          <w:sz w:val="22"/>
          <w:szCs w:val="22"/>
          <w:lang w:eastAsia="ja-JP"/>
        </w:rPr>
        <w:t>urbană</w:t>
      </w:r>
      <w:r w:rsidR="009A7091" w:rsidRPr="000208E3">
        <w:rPr>
          <w:b/>
          <w:bCs/>
          <w:i/>
          <w:iCs/>
          <w:sz w:val="22"/>
          <w:szCs w:val="22"/>
          <w:lang w:eastAsia="ja-JP"/>
        </w:rPr>
        <w:t xml:space="preserve">. </w:t>
      </w:r>
    </w:p>
    <w:p w14:paraId="19247C7C" w14:textId="77777777" w:rsidR="009A7091" w:rsidRPr="000208E3" w:rsidRDefault="009A7091" w:rsidP="00A83E7D">
      <w:pPr>
        <w:spacing w:after="0"/>
        <w:ind w:left="630"/>
        <w:jc w:val="both"/>
        <w:rPr>
          <w:b/>
          <w:bCs/>
          <w:i/>
          <w:iCs/>
          <w:sz w:val="22"/>
          <w:szCs w:val="22"/>
          <w:lang w:eastAsia="ja-JP"/>
        </w:rPr>
      </w:pPr>
    </w:p>
    <w:p w14:paraId="73D8A213" w14:textId="14970B36" w:rsidR="00900124" w:rsidRPr="000208E3" w:rsidRDefault="00306A73" w:rsidP="00A83E7D">
      <w:pPr>
        <w:pStyle w:val="ListParagraph"/>
        <w:jc w:val="both"/>
        <w:rPr>
          <w:b/>
          <w:bCs/>
          <w:iCs/>
          <w:lang w:eastAsia="ja-JP"/>
        </w:rPr>
      </w:pPr>
      <w:r w:rsidRPr="000208E3">
        <w:rPr>
          <w:b/>
          <w:bCs/>
          <w:i/>
          <w:iCs/>
          <w:sz w:val="22"/>
          <w:szCs w:val="22"/>
          <w:lang w:eastAsia="ja-JP"/>
        </w:rPr>
        <w:t xml:space="preserve">APL-urile care vor utiliza instrumentul DUI </w:t>
      </w:r>
      <w:r w:rsidR="00091F7B" w:rsidRPr="00091F7B">
        <w:rPr>
          <w:b/>
          <w:bCs/>
          <w:i/>
          <w:iCs/>
          <w:sz w:val="22"/>
          <w:szCs w:val="22"/>
          <w:lang w:eastAsia="ja-JP"/>
        </w:rPr>
        <w:t>Nord-Est</w:t>
      </w:r>
      <w:r w:rsidRPr="000208E3">
        <w:rPr>
          <w:b/>
          <w:bCs/>
          <w:i/>
          <w:iCs/>
          <w:sz w:val="22"/>
          <w:szCs w:val="22"/>
          <w:lang w:eastAsia="ja-JP"/>
        </w:rPr>
        <w:t xml:space="preserve">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pot include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în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cadrul SDT</w:t>
      </w:r>
      <w:r w:rsidRPr="000208E3">
        <w:rPr>
          <w:b/>
          <w:bCs/>
          <w:i/>
          <w:iCs/>
          <w:sz w:val="22"/>
          <w:szCs w:val="22"/>
          <w:lang w:eastAsia="ja-JP"/>
        </w:rPr>
        <w:t xml:space="preserve"> </w:t>
      </w:r>
      <w:r w:rsidRPr="000208E3">
        <w:rPr>
          <w:rFonts w:eastAsia="Trebuchet MS" w:cs="Trebuchet MS"/>
          <w:i/>
          <w:sz w:val="22"/>
          <w:szCs w:val="22"/>
        </w:rPr>
        <w:t xml:space="preserve">Procedura pentru prioritizarea </w:t>
      </w:r>
      <w:r w:rsidR="00BD7549" w:rsidRPr="000208E3">
        <w:rPr>
          <w:rFonts w:eastAsia="Trebuchet MS" w:cs="Trebuchet MS"/>
          <w:i/>
          <w:sz w:val="22"/>
          <w:szCs w:val="22"/>
        </w:rPr>
        <w:t>operațiunilor</w:t>
      </w:r>
      <w:r w:rsidR="000208E3">
        <w:rPr>
          <w:rFonts w:eastAsia="Trebuchet MS" w:cs="Trebuchet MS"/>
          <w:i/>
          <w:sz w:val="22"/>
          <w:szCs w:val="22"/>
        </w:rPr>
        <w:t xml:space="preserve"> și </w:t>
      </w:r>
      <w:r w:rsidRPr="000208E3">
        <w:rPr>
          <w:rFonts w:eastAsia="Trebuchet MS" w:cs="Trebuchet MS"/>
          <w:i/>
          <w:sz w:val="22"/>
          <w:szCs w:val="22"/>
        </w:rPr>
        <w:t xml:space="preserve">Lista </w:t>
      </w:r>
      <w:r w:rsidR="00BD7549" w:rsidRPr="000208E3">
        <w:rPr>
          <w:rFonts w:eastAsia="Trebuchet MS" w:cs="Trebuchet MS"/>
          <w:i/>
          <w:sz w:val="22"/>
          <w:szCs w:val="22"/>
        </w:rPr>
        <w:t>operațiunilor</w:t>
      </w:r>
      <w:r w:rsidRPr="000208E3">
        <w:rPr>
          <w:rFonts w:eastAsia="Trebuchet MS" w:cs="Trebuchet MS"/>
          <w:i/>
          <w:sz w:val="22"/>
          <w:szCs w:val="22"/>
        </w:rPr>
        <w:t xml:space="preserve">/ideilor de proiecte prioritizate la nivel de document strategic </w:t>
      </w:r>
      <w:r w:rsidRPr="000208E3">
        <w:rPr>
          <w:rFonts w:eastAsia="Trebuchet MS" w:cs="Trebuchet MS"/>
          <w:b/>
          <w:i/>
          <w:sz w:val="22"/>
          <w:szCs w:val="22"/>
          <w:u w:val="single"/>
        </w:rPr>
        <w:t xml:space="preserve">sau </w:t>
      </w:r>
      <w:r w:rsidR="00041D7B" w:rsidRPr="000208E3">
        <w:rPr>
          <w:rFonts w:eastAsia="Trebuchet MS" w:cs="Trebuchet MS"/>
          <w:b/>
          <w:i/>
          <w:sz w:val="22"/>
          <w:szCs w:val="22"/>
          <w:u w:val="single"/>
        </w:rPr>
        <w:t>o</w:t>
      </w:r>
      <w:r w:rsidRPr="000208E3">
        <w:rPr>
          <w:rFonts w:eastAsia="Trebuchet MS" w:cs="Trebuchet MS"/>
          <w:b/>
          <w:i/>
          <w:sz w:val="22"/>
          <w:szCs w:val="22"/>
          <w:u w:val="single"/>
        </w:rPr>
        <w:t xml:space="preserve"> pot prezenta ca document distinct</w:t>
      </w:r>
      <w:r w:rsidR="00B355E0" w:rsidRPr="000208E3">
        <w:rPr>
          <w:rFonts w:eastAsia="Trebuchet MS" w:cs="Trebuchet MS"/>
          <w:b/>
          <w:i/>
          <w:sz w:val="22"/>
          <w:szCs w:val="22"/>
          <w:u w:val="single"/>
        </w:rPr>
        <w:t xml:space="preserve"> (a se vedea </w:t>
      </w:r>
      <w:r w:rsidR="00BD7549" w:rsidRPr="000208E3">
        <w:rPr>
          <w:rFonts w:eastAsia="Trebuchet MS" w:cs="Trebuchet MS"/>
          <w:b/>
          <w:i/>
          <w:sz w:val="22"/>
          <w:szCs w:val="22"/>
          <w:u w:val="single"/>
        </w:rPr>
        <w:t>secțiunea</w:t>
      </w:r>
      <w:r w:rsidR="00B355E0" w:rsidRPr="000208E3">
        <w:rPr>
          <w:rFonts w:eastAsia="Trebuchet MS" w:cs="Trebuchet MS"/>
          <w:b/>
          <w:i/>
          <w:sz w:val="22"/>
          <w:szCs w:val="22"/>
          <w:u w:val="single"/>
        </w:rPr>
        <w:t xml:space="preserve"> 5 din DCIDU </w:t>
      </w:r>
      <w:r w:rsidR="00B355E0" w:rsidRPr="000208E3">
        <w:rPr>
          <w:rFonts w:eastAsia="Trebuchet MS" w:cs="Trebuchet MS"/>
          <w:b/>
          <w:i/>
          <w:sz w:val="22"/>
          <w:szCs w:val="22"/>
        </w:rPr>
        <w:t>– "</w:t>
      </w:r>
      <w:r w:rsidR="00B355E0" w:rsidRPr="000208E3">
        <w:rPr>
          <w:sz w:val="22"/>
          <w:szCs w:val="22"/>
        </w:rPr>
        <w:t xml:space="preserve"> </w:t>
      </w:r>
      <w:r w:rsidR="00B355E0" w:rsidRPr="000208E3">
        <w:rPr>
          <w:i/>
          <w:sz w:val="22"/>
          <w:szCs w:val="22"/>
        </w:rPr>
        <w:t xml:space="preserve">Etape obligatorii pentru accesarea </w:t>
      </w:r>
      <w:r w:rsidR="00BD7549" w:rsidRPr="000208E3">
        <w:rPr>
          <w:i/>
          <w:sz w:val="22"/>
          <w:szCs w:val="22"/>
        </w:rPr>
        <w:t>finanțărilor</w:t>
      </w:r>
      <w:r w:rsidR="00B355E0" w:rsidRPr="000208E3">
        <w:rPr>
          <w:i/>
          <w:sz w:val="22"/>
          <w:szCs w:val="22"/>
        </w:rPr>
        <w:t xml:space="preserve"> disponibile pentru dezvoltare </w:t>
      </w:r>
      <w:r w:rsidR="000208E3">
        <w:rPr>
          <w:i/>
          <w:sz w:val="22"/>
          <w:szCs w:val="22"/>
        </w:rPr>
        <w:t>urbană</w:t>
      </w:r>
      <w:r w:rsidR="00B355E0" w:rsidRPr="000208E3">
        <w:rPr>
          <w:i/>
          <w:sz w:val="22"/>
          <w:szCs w:val="22"/>
        </w:rPr>
        <w:t xml:space="preserve"> din PR NORD-EST 2021 – 2027</w:t>
      </w:r>
      <w:r w:rsidR="00B355E0" w:rsidRPr="000208E3">
        <w:rPr>
          <w:sz w:val="22"/>
          <w:szCs w:val="22"/>
        </w:rPr>
        <w:t>"</w:t>
      </w:r>
      <w:r w:rsidR="00B355E0" w:rsidRPr="000208E3">
        <w:rPr>
          <w:i/>
          <w:sz w:val="22"/>
          <w:szCs w:val="22"/>
        </w:rPr>
        <w:t>).</w:t>
      </w:r>
    </w:p>
    <w:p w14:paraId="58CEBB58" w14:textId="77777777" w:rsidR="00C4052E" w:rsidRPr="000208E3" w:rsidRDefault="00C4052E" w:rsidP="00A83E7D">
      <w:pPr>
        <w:spacing w:after="0"/>
        <w:ind w:left="630"/>
        <w:jc w:val="lowKashida"/>
        <w:rPr>
          <w:b/>
          <w:bCs/>
          <w:i/>
          <w:iCs/>
          <w:sz w:val="22"/>
          <w:szCs w:val="22"/>
          <w:lang w:eastAsia="ja-JP"/>
        </w:rPr>
      </w:pPr>
    </w:p>
    <w:p w14:paraId="0DF61655" w14:textId="77777777" w:rsidR="00A03FAF" w:rsidRPr="000208E3" w:rsidRDefault="00A03FAF" w:rsidP="00C4052E">
      <w:pPr>
        <w:ind w:left="1170" w:hanging="630"/>
      </w:pPr>
    </w:p>
    <w:sectPr w:rsidR="00A03FAF" w:rsidRPr="000208E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7C3BA" w14:textId="77777777" w:rsidR="00615F95" w:rsidRDefault="00615F95" w:rsidP="00A51DD5">
      <w:pPr>
        <w:spacing w:before="0" w:after="0"/>
      </w:pPr>
      <w:r>
        <w:separator/>
      </w:r>
    </w:p>
  </w:endnote>
  <w:endnote w:type="continuationSeparator" w:id="0">
    <w:p w14:paraId="664B6D01" w14:textId="77777777" w:rsidR="00615F95" w:rsidRDefault="00615F95" w:rsidP="00A51D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F35A9" w14:textId="77777777" w:rsidR="00615F95" w:rsidRDefault="00615F95" w:rsidP="00A51DD5">
      <w:pPr>
        <w:spacing w:before="0" w:after="0"/>
      </w:pPr>
      <w:r>
        <w:separator/>
      </w:r>
    </w:p>
  </w:footnote>
  <w:footnote w:type="continuationSeparator" w:id="0">
    <w:p w14:paraId="25CF6C36" w14:textId="77777777" w:rsidR="00615F95" w:rsidRDefault="00615F95" w:rsidP="00A51DD5">
      <w:pPr>
        <w:spacing w:before="0" w:after="0"/>
      </w:pPr>
      <w:r>
        <w:continuationSeparator/>
      </w:r>
    </w:p>
  </w:footnote>
  <w:footnote w:id="1">
    <w:p w14:paraId="460A2DA7" w14:textId="5E11C8E7" w:rsidR="00A51DD5" w:rsidRPr="0002079D" w:rsidRDefault="00A51DD5" w:rsidP="00A51DD5">
      <w:pPr>
        <w:pStyle w:val="FootnoteText"/>
      </w:pPr>
      <w:r w:rsidRPr="0002079D">
        <w:rPr>
          <w:rStyle w:val="FootnoteReference"/>
        </w:rPr>
        <w:footnoteRef/>
      </w:r>
      <w:r w:rsidRPr="0002079D">
        <w:t>La elaborarea acestui capitol va trebui s</w:t>
      </w:r>
      <w:r w:rsidR="0002079D">
        <w:t>ă</w:t>
      </w:r>
      <w:r w:rsidRPr="0002079D">
        <w:t xml:space="preserve"> se </w:t>
      </w:r>
      <w:r w:rsidR="0002079D">
        <w:t>ț</w:t>
      </w:r>
      <w:r w:rsidRPr="0002079D">
        <w:t>in</w:t>
      </w:r>
      <w:r w:rsidR="0002079D">
        <w:t>ă</w:t>
      </w:r>
      <w:r w:rsidRPr="0002079D">
        <w:t xml:space="preserve"> cont de  metodologia </w:t>
      </w:r>
      <w:r w:rsidR="0002079D" w:rsidRPr="0002079D">
        <w:t>întocmită</w:t>
      </w:r>
      <w:r w:rsidRPr="0002079D">
        <w:t xml:space="preserve"> pentru elaborarea/actualizarea, monitorizarea </w:t>
      </w:r>
      <w:r w:rsidR="0002079D">
        <w:t>ș</w:t>
      </w:r>
      <w:r w:rsidRPr="0002079D">
        <w:t>i evaluarea documentelor strategice</w:t>
      </w:r>
      <w:r w:rsidR="00685B54" w:rsidRPr="0002079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692"/>
    </w:tblGrid>
    <w:tr w:rsidR="00A51DD5" w:rsidRPr="00616FB6" w14:paraId="3E93820C" w14:textId="77777777" w:rsidTr="004949AC">
      <w:tc>
        <w:tcPr>
          <w:tcW w:w="7560" w:type="dxa"/>
        </w:tcPr>
        <w:p w14:paraId="133EE622" w14:textId="28ACECB1" w:rsidR="00A51DD5" w:rsidRPr="00616FB6" w:rsidRDefault="00A51DD5" w:rsidP="004949AC">
          <w:pPr>
            <w:spacing w:after="0"/>
            <w:rPr>
              <w:b/>
              <w:color w:val="808080"/>
              <w:sz w:val="14"/>
            </w:rPr>
          </w:pPr>
          <w:r w:rsidRPr="00616FB6">
            <w:rPr>
              <w:b/>
              <w:color w:val="808080"/>
              <w:sz w:val="14"/>
            </w:rPr>
            <w:t>Programul Regional</w:t>
          </w:r>
          <w:r>
            <w:rPr>
              <w:b/>
              <w:color w:val="808080"/>
              <w:sz w:val="14"/>
            </w:rPr>
            <w:t xml:space="preserve"> Nord-Est </w:t>
          </w:r>
          <w:r w:rsidRPr="00616FB6">
            <w:rPr>
              <w:b/>
              <w:color w:val="808080"/>
              <w:sz w:val="14"/>
            </w:rPr>
            <w:t>20</w:t>
          </w:r>
          <w:r>
            <w:rPr>
              <w:b/>
              <w:color w:val="808080"/>
              <w:sz w:val="14"/>
            </w:rPr>
            <w:t>21</w:t>
          </w:r>
          <w:r w:rsidRPr="00616FB6">
            <w:rPr>
              <w:b/>
              <w:color w:val="808080"/>
              <w:sz w:val="14"/>
            </w:rPr>
            <w:t>-202</w:t>
          </w:r>
          <w:r>
            <w:rPr>
              <w:b/>
              <w:color w:val="808080"/>
              <w:sz w:val="14"/>
            </w:rPr>
            <w:t>7</w:t>
          </w:r>
        </w:p>
      </w:tc>
      <w:tc>
        <w:tcPr>
          <w:tcW w:w="1692" w:type="dxa"/>
        </w:tcPr>
        <w:p w14:paraId="6F0F71F4" w14:textId="77777777" w:rsidR="00A51DD5" w:rsidRPr="00616FB6" w:rsidRDefault="00A51DD5" w:rsidP="00A51DD5">
          <w:pPr>
            <w:spacing w:after="0"/>
            <w:jc w:val="right"/>
            <w:rPr>
              <w:b/>
              <w:color w:val="808080"/>
              <w:sz w:val="14"/>
            </w:rPr>
          </w:pPr>
          <w:r>
            <w:rPr>
              <w:b/>
              <w:color w:val="808080"/>
              <w:sz w:val="14"/>
            </w:rPr>
            <w:t>Anexa 2</w:t>
          </w:r>
        </w:p>
      </w:tc>
    </w:tr>
    <w:tr w:rsidR="00A51DD5" w:rsidRPr="00616FB6" w14:paraId="1F607E09" w14:textId="77777777" w:rsidTr="004949AC">
      <w:trPr>
        <w:cantSplit/>
      </w:trPr>
      <w:tc>
        <w:tcPr>
          <w:tcW w:w="9252" w:type="dxa"/>
          <w:gridSpan w:val="2"/>
        </w:tcPr>
        <w:p w14:paraId="3BF0C91F" w14:textId="20BAEF34" w:rsidR="00A51DD5" w:rsidRPr="00616FB6" w:rsidRDefault="00A51DD5" w:rsidP="004213DE">
          <w:pPr>
            <w:spacing w:after="0"/>
            <w:rPr>
              <w:b/>
              <w:bCs/>
              <w:color w:val="808080"/>
              <w:sz w:val="14"/>
            </w:rPr>
          </w:pPr>
          <w:r w:rsidRPr="00616FB6">
            <w:rPr>
              <w:b/>
              <w:bCs/>
              <w:color w:val="808080"/>
              <w:sz w:val="14"/>
            </w:rPr>
            <w:t>Document</w:t>
          </w:r>
          <w:r w:rsidR="004213DE">
            <w:rPr>
              <w:b/>
              <w:bCs/>
              <w:color w:val="808080"/>
              <w:sz w:val="14"/>
            </w:rPr>
            <w:t>ul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4213DE">
            <w:rPr>
              <w:b/>
              <w:bCs/>
              <w:color w:val="808080"/>
              <w:sz w:val="14"/>
            </w:rPr>
            <w:t>C</w:t>
          </w:r>
          <w:r w:rsidRPr="00616FB6">
            <w:rPr>
              <w:b/>
              <w:bCs/>
              <w:color w:val="808080"/>
              <w:sz w:val="14"/>
            </w:rPr>
            <w:t xml:space="preserve">adru de </w:t>
          </w:r>
          <w:r w:rsidR="004213DE">
            <w:rPr>
              <w:b/>
              <w:bCs/>
              <w:color w:val="808080"/>
              <w:sz w:val="14"/>
            </w:rPr>
            <w:t>I</w:t>
          </w:r>
          <w:r w:rsidRPr="00616FB6">
            <w:rPr>
              <w:b/>
              <w:bCs/>
              <w:color w:val="808080"/>
              <w:sz w:val="14"/>
            </w:rPr>
            <w:t xml:space="preserve">mplementare a </w:t>
          </w:r>
          <w:r w:rsidR="004213DE">
            <w:rPr>
              <w:b/>
              <w:bCs/>
              <w:color w:val="808080"/>
              <w:sz w:val="14"/>
            </w:rPr>
            <w:t>D</w:t>
          </w:r>
          <w:r w:rsidRPr="00616FB6">
            <w:rPr>
              <w:b/>
              <w:bCs/>
              <w:color w:val="808080"/>
              <w:sz w:val="14"/>
            </w:rPr>
            <w:t>ezvolt</w:t>
          </w:r>
          <w:r w:rsidR="00035D81">
            <w:rPr>
              <w:b/>
              <w:bCs/>
              <w:color w:val="808080"/>
              <w:sz w:val="14"/>
            </w:rPr>
            <w:t>a</w:t>
          </w:r>
          <w:r w:rsidRPr="00616FB6">
            <w:rPr>
              <w:b/>
              <w:bCs/>
              <w:color w:val="808080"/>
              <w:sz w:val="14"/>
            </w:rPr>
            <w:t xml:space="preserve">rii </w:t>
          </w:r>
          <w:r w:rsidR="004213DE">
            <w:rPr>
              <w:b/>
              <w:bCs/>
              <w:color w:val="808080"/>
              <w:sz w:val="14"/>
            </w:rPr>
            <w:t>U</w:t>
          </w:r>
          <w:r w:rsidRPr="00616FB6">
            <w:rPr>
              <w:b/>
              <w:bCs/>
              <w:color w:val="808080"/>
              <w:sz w:val="14"/>
            </w:rPr>
            <w:t xml:space="preserve">rbane </w:t>
          </w:r>
        </w:p>
      </w:tc>
    </w:tr>
  </w:tbl>
  <w:p w14:paraId="53CFD597" w14:textId="77777777" w:rsidR="00A51DD5" w:rsidRDefault="00A51D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0AE5"/>
    <w:multiLevelType w:val="hybridMultilevel"/>
    <w:tmpl w:val="D604F6B0"/>
    <w:lvl w:ilvl="0" w:tplc="3B4E7542">
      <w:start w:val="8"/>
      <w:numFmt w:val="bullet"/>
      <w:lvlText w:val="-"/>
      <w:lvlJc w:val="left"/>
      <w:pPr>
        <w:ind w:left="117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EE47F8A"/>
    <w:multiLevelType w:val="hybridMultilevel"/>
    <w:tmpl w:val="9A486CB6"/>
    <w:lvl w:ilvl="0" w:tplc="BE182CDE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15B35"/>
    <w:multiLevelType w:val="hybridMultilevel"/>
    <w:tmpl w:val="33E8C1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9795D"/>
    <w:multiLevelType w:val="hybridMultilevel"/>
    <w:tmpl w:val="5E94CAD2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24D82E3D"/>
    <w:multiLevelType w:val="hybridMultilevel"/>
    <w:tmpl w:val="27E86236"/>
    <w:lvl w:ilvl="0" w:tplc="FBA8EEA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2CB00BBA"/>
    <w:multiLevelType w:val="hybridMultilevel"/>
    <w:tmpl w:val="CF4EA346"/>
    <w:lvl w:ilvl="0" w:tplc="B1A0DAE2">
      <w:start w:val="2"/>
      <w:numFmt w:val="bullet"/>
      <w:lvlText w:val="-"/>
      <w:lvlJc w:val="left"/>
      <w:pPr>
        <w:ind w:left="420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4EE469D"/>
    <w:multiLevelType w:val="hybridMultilevel"/>
    <w:tmpl w:val="5D46B216"/>
    <w:lvl w:ilvl="0" w:tplc="3B4E7542">
      <w:start w:val="8"/>
      <w:numFmt w:val="bullet"/>
      <w:lvlText w:val="-"/>
      <w:lvlJc w:val="left"/>
      <w:pPr>
        <w:ind w:left="153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3FE2725F"/>
    <w:multiLevelType w:val="hybridMultilevel"/>
    <w:tmpl w:val="0354EE8A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4F802E5D"/>
    <w:multiLevelType w:val="hybridMultilevel"/>
    <w:tmpl w:val="C0B0A1A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F81FC8">
      <w:numFmt w:val="bullet"/>
      <w:lvlText w:val="-"/>
      <w:lvlJc w:val="left"/>
      <w:pPr>
        <w:ind w:left="1080" w:hanging="360"/>
      </w:pPr>
      <w:rPr>
        <w:rFonts w:ascii="Trebuchet MS" w:eastAsia="Trebuchet MS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1A3C4E"/>
    <w:multiLevelType w:val="multilevel"/>
    <w:tmpl w:val="9F620D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37106BE"/>
    <w:multiLevelType w:val="hybridMultilevel"/>
    <w:tmpl w:val="053AC78A"/>
    <w:lvl w:ilvl="0" w:tplc="AB44E0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049B7"/>
    <w:multiLevelType w:val="hybridMultilevel"/>
    <w:tmpl w:val="5E94CA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11"/>
  </w:num>
  <w:num w:numId="5">
    <w:abstractNumId w:val="0"/>
  </w:num>
  <w:num w:numId="6">
    <w:abstractNumId w:val="9"/>
  </w:num>
  <w:num w:numId="7">
    <w:abstractNumId w:val="5"/>
  </w:num>
  <w:num w:numId="8">
    <w:abstractNumId w:val="7"/>
  </w:num>
  <w:num w:numId="9">
    <w:abstractNumId w:val="4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DD5"/>
    <w:rsid w:val="00003FE3"/>
    <w:rsid w:val="0002079D"/>
    <w:rsid w:val="000208E3"/>
    <w:rsid w:val="00023EF1"/>
    <w:rsid w:val="00035D81"/>
    <w:rsid w:val="00041D7B"/>
    <w:rsid w:val="00091F7B"/>
    <w:rsid w:val="000C11E4"/>
    <w:rsid w:val="000D210E"/>
    <w:rsid w:val="0011716B"/>
    <w:rsid w:val="00142AA2"/>
    <w:rsid w:val="00152CE2"/>
    <w:rsid w:val="00171507"/>
    <w:rsid w:val="001772BF"/>
    <w:rsid w:val="00186925"/>
    <w:rsid w:val="00192BB1"/>
    <w:rsid w:val="001E5CCD"/>
    <w:rsid w:val="00241E05"/>
    <w:rsid w:val="002A42B9"/>
    <w:rsid w:val="002C6CEA"/>
    <w:rsid w:val="00306A73"/>
    <w:rsid w:val="00331D17"/>
    <w:rsid w:val="00352831"/>
    <w:rsid w:val="0036103E"/>
    <w:rsid w:val="003639D7"/>
    <w:rsid w:val="003C5F4B"/>
    <w:rsid w:val="003D7CC6"/>
    <w:rsid w:val="003F4AA9"/>
    <w:rsid w:val="00416D00"/>
    <w:rsid w:val="004213DE"/>
    <w:rsid w:val="004412FD"/>
    <w:rsid w:val="004620F3"/>
    <w:rsid w:val="004765FB"/>
    <w:rsid w:val="004877F9"/>
    <w:rsid w:val="004949AC"/>
    <w:rsid w:val="004969EF"/>
    <w:rsid w:val="004A6EAD"/>
    <w:rsid w:val="004B47CA"/>
    <w:rsid w:val="004E6A70"/>
    <w:rsid w:val="00525DF5"/>
    <w:rsid w:val="00550890"/>
    <w:rsid w:val="00586D28"/>
    <w:rsid w:val="005B0F21"/>
    <w:rsid w:val="00611997"/>
    <w:rsid w:val="00615F95"/>
    <w:rsid w:val="006562D8"/>
    <w:rsid w:val="006706D6"/>
    <w:rsid w:val="00685B54"/>
    <w:rsid w:val="006B0840"/>
    <w:rsid w:val="006E3BB6"/>
    <w:rsid w:val="00703C37"/>
    <w:rsid w:val="00723271"/>
    <w:rsid w:val="0072367E"/>
    <w:rsid w:val="00727BFF"/>
    <w:rsid w:val="00740D57"/>
    <w:rsid w:val="007715CD"/>
    <w:rsid w:val="00780538"/>
    <w:rsid w:val="008331E1"/>
    <w:rsid w:val="00844CF6"/>
    <w:rsid w:val="008710E3"/>
    <w:rsid w:val="008B3D1C"/>
    <w:rsid w:val="008F1087"/>
    <w:rsid w:val="00900124"/>
    <w:rsid w:val="00902E24"/>
    <w:rsid w:val="00910285"/>
    <w:rsid w:val="00914FDE"/>
    <w:rsid w:val="00967906"/>
    <w:rsid w:val="00996284"/>
    <w:rsid w:val="00996F85"/>
    <w:rsid w:val="009A08CD"/>
    <w:rsid w:val="009A7091"/>
    <w:rsid w:val="009C76DD"/>
    <w:rsid w:val="00A03FAF"/>
    <w:rsid w:val="00A05073"/>
    <w:rsid w:val="00A05210"/>
    <w:rsid w:val="00A24B97"/>
    <w:rsid w:val="00A44485"/>
    <w:rsid w:val="00A46D44"/>
    <w:rsid w:val="00A51DD5"/>
    <w:rsid w:val="00A6152C"/>
    <w:rsid w:val="00A83E7D"/>
    <w:rsid w:val="00AA0E4D"/>
    <w:rsid w:val="00B27A9A"/>
    <w:rsid w:val="00B355E0"/>
    <w:rsid w:val="00B57AC8"/>
    <w:rsid w:val="00BC6BE3"/>
    <w:rsid w:val="00BD7549"/>
    <w:rsid w:val="00BF4552"/>
    <w:rsid w:val="00C04D15"/>
    <w:rsid w:val="00C16FC9"/>
    <w:rsid w:val="00C4052E"/>
    <w:rsid w:val="00C4278C"/>
    <w:rsid w:val="00C82F52"/>
    <w:rsid w:val="00C83420"/>
    <w:rsid w:val="00C91281"/>
    <w:rsid w:val="00CA536F"/>
    <w:rsid w:val="00CD1AEC"/>
    <w:rsid w:val="00D16749"/>
    <w:rsid w:val="00D44176"/>
    <w:rsid w:val="00D77469"/>
    <w:rsid w:val="00E536CE"/>
    <w:rsid w:val="00E557ED"/>
    <w:rsid w:val="00E714C4"/>
    <w:rsid w:val="00E71E93"/>
    <w:rsid w:val="00E815FA"/>
    <w:rsid w:val="00E83A9F"/>
    <w:rsid w:val="00EB1320"/>
    <w:rsid w:val="00EB507A"/>
    <w:rsid w:val="00F076CE"/>
    <w:rsid w:val="00F154BC"/>
    <w:rsid w:val="00F47B9B"/>
    <w:rsid w:val="00FB50FE"/>
    <w:rsid w:val="00FB56EC"/>
    <w:rsid w:val="00FF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5CAD06"/>
  <w15:chartTrackingRefBased/>
  <w15:docId w15:val="{C3B4EC32-BEAD-453C-8392-DD4A9230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DD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A03FAF"/>
    <w:pPr>
      <w:keepNext/>
      <w:numPr>
        <w:numId w:val="6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A03FAF"/>
    <w:pPr>
      <w:keepNext/>
      <w:numPr>
        <w:ilvl w:val="1"/>
        <w:numId w:val="6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A03FAF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A03FAF"/>
    <w:pPr>
      <w:keepNext/>
      <w:numPr>
        <w:ilvl w:val="3"/>
        <w:numId w:val="6"/>
      </w:numPr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A03FAF"/>
    <w:pPr>
      <w:keepNext/>
      <w:numPr>
        <w:ilvl w:val="4"/>
        <w:numId w:val="6"/>
      </w:numPr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A03FAF"/>
    <w:pPr>
      <w:keepNext/>
      <w:numPr>
        <w:ilvl w:val="5"/>
        <w:numId w:val="6"/>
      </w:numPr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A03FAF"/>
    <w:pPr>
      <w:keepNext/>
      <w:numPr>
        <w:ilvl w:val="6"/>
        <w:numId w:val="6"/>
      </w:numPr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A03FAF"/>
    <w:pPr>
      <w:keepNext/>
      <w:numPr>
        <w:ilvl w:val="7"/>
        <w:numId w:val="6"/>
      </w:numPr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A03FAF"/>
    <w:pPr>
      <w:keepNext/>
      <w:numPr>
        <w:ilvl w:val="8"/>
        <w:numId w:val="6"/>
      </w:numPr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qFormat/>
    <w:rsid w:val="00A51DD5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1DD5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A51DD5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A51DD5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A51DD5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A51DD5"/>
    <w:pPr>
      <w:ind w:left="720"/>
      <w:contextualSpacing/>
    </w:p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A51DD5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51DD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51DD5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51DD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51DD5"/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Heading1Char">
    <w:name w:val="Heading 1 Char"/>
    <w:basedOn w:val="DefaultParagraphFont"/>
    <w:link w:val="Heading1"/>
    <w:rsid w:val="00A03FAF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A03FAF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A03FAF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A03FAF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A03FA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A03FAF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A03FAF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A03FAF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A03FA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171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150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507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1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1507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50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507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1655</Words>
  <Characters>9440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ADR NORD EST</cp:lastModifiedBy>
  <cp:revision>3</cp:revision>
  <cp:lastPrinted>2023-05-22T06:13:00Z</cp:lastPrinted>
  <dcterms:created xsi:type="dcterms:W3CDTF">2023-11-15T11:03:00Z</dcterms:created>
  <dcterms:modified xsi:type="dcterms:W3CDTF">2023-12-13T09:19:00Z</dcterms:modified>
</cp:coreProperties>
</file>